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D9A" w:rsidRPr="00B20AB0" w:rsidRDefault="00313A4E" w:rsidP="00B20AB0">
      <w:pPr>
        <w:jc w:val="center"/>
        <w:rPr>
          <w:rFonts w:ascii="Courier New" w:hAnsi="Courier New" w:cs="Courier New"/>
          <w:b/>
          <w:sz w:val="26"/>
          <w:szCs w:val="26"/>
        </w:rPr>
      </w:pPr>
      <w:r w:rsidRPr="00B20AB0">
        <w:rPr>
          <w:rFonts w:ascii="Courier New" w:hAnsi="Courier New" w:cs="Courier New"/>
          <w:b/>
          <w:sz w:val="26"/>
          <w:szCs w:val="26"/>
        </w:rPr>
        <w:t>Tuzemský platobný styk</w:t>
      </w:r>
    </w:p>
    <w:p w:rsidR="00313A4E" w:rsidRDefault="00313A4E" w:rsidP="00313A4E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  <w:u w:val="single"/>
        </w:rPr>
        <w:t>Platobný styk</w:t>
      </w:r>
      <w:r w:rsidRPr="00B20AB0">
        <w:rPr>
          <w:rFonts w:ascii="Courier New" w:hAnsi="Courier New" w:cs="Courier New"/>
          <w:sz w:val="24"/>
          <w:szCs w:val="24"/>
        </w:rPr>
        <w:t xml:space="preserve"> predstavuje prevod peňazí od platiteľa k príjemcovi, ktorý sa uskutočňuje pomocou rozličných nástrojov.</w:t>
      </w:r>
      <w:r w:rsidR="003E7F07">
        <w:rPr>
          <w:rFonts w:ascii="Courier New" w:hAnsi="Courier New" w:cs="Courier New"/>
          <w:sz w:val="24"/>
          <w:szCs w:val="24"/>
        </w:rPr>
        <w:t xml:space="preserve"> Platobný styk v SR upravujú základné právne normy, a to Obchodný zákonník, zákon o platobnom styku, zákon o bankách a devízový zákon.</w:t>
      </w:r>
    </w:p>
    <w:p w:rsidR="003E7F07" w:rsidRDefault="003E7F07" w:rsidP="00313A4E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Účastníkmi platobného stykmi sú:</w:t>
      </w:r>
    </w:p>
    <w:p w:rsidR="003E7F07" w:rsidRDefault="003E7F07" w:rsidP="003E7F07">
      <w:pPr>
        <w:pStyle w:val="Bezriadkovania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platiteľ (dlžník) – ten, kto platí, má úbytok peňazí,</w:t>
      </w:r>
    </w:p>
    <w:p w:rsidR="003E7F07" w:rsidRDefault="003E7F07" w:rsidP="003E7F07">
      <w:pPr>
        <w:pStyle w:val="Bezriadkovania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príjemca peňazí (veriteľ) – ten, komu sa platí, má prírastok peňazí,</w:t>
      </w:r>
    </w:p>
    <w:p w:rsidR="003E7F07" w:rsidRPr="00B20AB0" w:rsidRDefault="003E7F07" w:rsidP="003E7F07">
      <w:pPr>
        <w:pStyle w:val="Bezriadkovania"/>
        <w:numPr>
          <w:ilvl w:val="0"/>
          <w:numId w:val="5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inštitúcia (napr. banka) – ktorá vykonáva prevod medzi platiteľom a príjemcom platby.</w:t>
      </w:r>
    </w:p>
    <w:p w:rsidR="00313A4E" w:rsidRPr="003E7F07" w:rsidRDefault="00313A4E" w:rsidP="00313A4E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</w:p>
    <w:p w:rsidR="00313A4E" w:rsidRPr="003E7F07" w:rsidRDefault="00313A4E" w:rsidP="00313A4E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  <w:r w:rsidRPr="003E7F07">
        <w:rPr>
          <w:rFonts w:ascii="Courier New" w:hAnsi="Courier New" w:cs="Courier New"/>
          <w:sz w:val="24"/>
          <w:szCs w:val="24"/>
          <w:u w:val="single"/>
        </w:rPr>
        <w:t>Členenie platobného styku:</w:t>
      </w:r>
    </w:p>
    <w:p w:rsidR="00313A4E" w:rsidRPr="00B20AB0" w:rsidRDefault="00313A4E" w:rsidP="00313A4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podľa územia (odkiaľ a kam sa peniaze prevádzajú):</w:t>
      </w:r>
    </w:p>
    <w:p w:rsidR="00313A4E" w:rsidRPr="00B20AB0" w:rsidRDefault="00313A4E" w:rsidP="00313A4E">
      <w:pPr>
        <w:pStyle w:val="Bezriadkovani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tuzemský</w:t>
      </w:r>
      <w:r w:rsidRPr="00B20AB0">
        <w:rPr>
          <w:rFonts w:ascii="Courier New" w:hAnsi="Courier New" w:cs="Courier New"/>
          <w:sz w:val="24"/>
          <w:szCs w:val="24"/>
        </w:rPr>
        <w:t xml:space="preserve"> – platiteľ, príjemca platby aj banka majú sídlo a uskutočňujú platbu na území SR,</w:t>
      </w:r>
    </w:p>
    <w:p w:rsidR="00313A4E" w:rsidRPr="00B20AB0" w:rsidRDefault="00313A4E" w:rsidP="00313A4E">
      <w:pPr>
        <w:pStyle w:val="Bezriadkovania"/>
        <w:numPr>
          <w:ilvl w:val="0"/>
          <w:numId w:val="2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medzinárodný</w:t>
      </w:r>
      <w:r w:rsidRPr="00B20AB0">
        <w:rPr>
          <w:rFonts w:ascii="Courier New" w:hAnsi="Courier New" w:cs="Courier New"/>
          <w:sz w:val="24"/>
          <w:szCs w:val="24"/>
        </w:rPr>
        <w:t xml:space="preserve"> – platiteľ a jeho banka je  zahraničí, príjemca a jeho banka je na území SR alebo naopak.</w:t>
      </w:r>
    </w:p>
    <w:p w:rsidR="00313A4E" w:rsidRPr="00B20AB0" w:rsidRDefault="00313A4E" w:rsidP="00313A4E">
      <w:pPr>
        <w:pStyle w:val="Bezriadkovania"/>
        <w:ind w:left="720"/>
        <w:rPr>
          <w:rFonts w:ascii="Courier New" w:hAnsi="Courier New" w:cs="Courier New"/>
          <w:sz w:val="24"/>
          <w:szCs w:val="24"/>
        </w:rPr>
      </w:pPr>
    </w:p>
    <w:p w:rsidR="00313A4E" w:rsidRPr="00B20AB0" w:rsidRDefault="00313A4E" w:rsidP="00313A4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podľa organizácie platieb (formy použitých platobných prostriedkov):</w:t>
      </w:r>
    </w:p>
    <w:p w:rsidR="00313A4E" w:rsidRPr="00B20AB0" w:rsidRDefault="00313A4E" w:rsidP="00313A4E">
      <w:pPr>
        <w:pStyle w:val="Bezriadkovani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hotovostný</w:t>
      </w:r>
      <w:r w:rsidRPr="00B20AB0">
        <w:rPr>
          <w:rFonts w:ascii="Courier New" w:hAnsi="Courier New" w:cs="Courier New"/>
          <w:sz w:val="24"/>
          <w:szCs w:val="24"/>
        </w:rPr>
        <w:t xml:space="preserve"> – nástrojom platenia sú bankovky a mince,</w:t>
      </w:r>
    </w:p>
    <w:p w:rsidR="00313A4E" w:rsidRPr="00B20AB0" w:rsidRDefault="00313A4E" w:rsidP="00313A4E">
      <w:pPr>
        <w:pStyle w:val="Bezriadkovani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bezhotovostný</w:t>
      </w:r>
      <w:r w:rsidRPr="00B20AB0">
        <w:rPr>
          <w:rFonts w:ascii="Courier New" w:hAnsi="Courier New" w:cs="Courier New"/>
          <w:sz w:val="24"/>
          <w:szCs w:val="24"/>
        </w:rPr>
        <w:t xml:space="preserve"> – prevod peňazí sa uskutočňuje na bankových účtoch prostredníctvom banky,</w:t>
      </w:r>
    </w:p>
    <w:p w:rsidR="00313A4E" w:rsidRPr="00B20AB0" w:rsidRDefault="00313A4E" w:rsidP="00313A4E">
      <w:pPr>
        <w:pStyle w:val="Bezriadkovani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kombinovaný</w:t>
      </w:r>
      <w:r w:rsidRPr="00B20AB0">
        <w:rPr>
          <w:rFonts w:ascii="Courier New" w:hAnsi="Courier New" w:cs="Courier New"/>
          <w:sz w:val="24"/>
          <w:szCs w:val="24"/>
        </w:rPr>
        <w:t xml:space="preserve"> – jedna časť platobnej operácie sa uskutoční v hotovosti, druhá bezhotovostne.</w:t>
      </w:r>
    </w:p>
    <w:p w:rsidR="00313A4E" w:rsidRPr="00B20AB0" w:rsidRDefault="00313A4E" w:rsidP="00313A4E">
      <w:pPr>
        <w:pStyle w:val="Bezriadkovania"/>
        <w:ind w:left="720"/>
        <w:rPr>
          <w:rFonts w:ascii="Courier New" w:hAnsi="Courier New" w:cs="Courier New"/>
          <w:sz w:val="24"/>
          <w:szCs w:val="24"/>
        </w:rPr>
      </w:pPr>
    </w:p>
    <w:p w:rsidR="00313A4E" w:rsidRPr="00B20AB0" w:rsidRDefault="00313A4E" w:rsidP="00313A4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podľa technológie spracovania údajov (použitých technických prostriedkov):</w:t>
      </w:r>
    </w:p>
    <w:p w:rsidR="00313A4E" w:rsidRPr="00B20AB0" w:rsidRDefault="00313A4E" w:rsidP="00313A4E">
      <w:pPr>
        <w:pStyle w:val="Bezriadkovania"/>
        <w:numPr>
          <w:ilvl w:val="0"/>
          <w:numId w:val="4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tradičný</w:t>
      </w:r>
      <w:r w:rsidRPr="00B20AB0">
        <w:rPr>
          <w:rFonts w:ascii="Courier New" w:hAnsi="Courier New" w:cs="Courier New"/>
          <w:sz w:val="24"/>
          <w:szCs w:val="24"/>
        </w:rPr>
        <w:t xml:space="preserve"> – komunikácia s poštou alebo bankou pri platení prebieha prostredníctvom tradičných platobných prostriedkov, napr. prevodných príkazov, poštových peňažných poukazov a podobne,</w:t>
      </w:r>
    </w:p>
    <w:p w:rsidR="00313A4E" w:rsidRDefault="00313A4E" w:rsidP="00313A4E">
      <w:pPr>
        <w:pStyle w:val="Bezriadkovania"/>
        <w:numPr>
          <w:ilvl w:val="0"/>
          <w:numId w:val="4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elektronický</w:t>
      </w:r>
      <w:r w:rsidRPr="00B20AB0">
        <w:rPr>
          <w:rFonts w:ascii="Courier New" w:hAnsi="Courier New" w:cs="Courier New"/>
          <w:sz w:val="24"/>
          <w:szCs w:val="24"/>
        </w:rPr>
        <w:t xml:space="preserve"> – komunikácia s bankou pri platení prebieha prostredníctvom moderných elektronických platobný</w:t>
      </w:r>
      <w:r w:rsidR="00FC456E">
        <w:rPr>
          <w:rFonts w:ascii="Courier New" w:hAnsi="Courier New" w:cs="Courier New"/>
          <w:sz w:val="24"/>
          <w:szCs w:val="24"/>
        </w:rPr>
        <w:t>ch</w:t>
      </w:r>
      <w:r w:rsidRPr="00B20AB0">
        <w:rPr>
          <w:rFonts w:ascii="Courier New" w:hAnsi="Courier New" w:cs="Courier New"/>
          <w:sz w:val="24"/>
          <w:szCs w:val="24"/>
        </w:rPr>
        <w:t xml:space="preserve"> prostriedkov, napr. prostredníctvom internetu.</w:t>
      </w:r>
      <w:r w:rsidR="00FC456E">
        <w:rPr>
          <w:rFonts w:ascii="Courier New" w:hAnsi="Courier New" w:cs="Courier New"/>
          <w:sz w:val="24"/>
          <w:szCs w:val="24"/>
        </w:rPr>
        <w:t xml:space="preserve"> V súčasnosti sa poskytujú viaceré formy elektronického bankovníctva, napríklad: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t>Telephone banking</w:t>
      </w:r>
      <w:r>
        <w:rPr>
          <w:rFonts w:ascii="Courier New" w:hAnsi="Courier New" w:cs="Courier New"/>
          <w:sz w:val="24"/>
          <w:szCs w:val="24"/>
        </w:rPr>
        <w:t xml:space="preserve"> – komunikácia s bankou sa uskutočňuje cez verejnú telefónnu sieť. Je určený pre fyzické osoby, ktoré sa môžu ihneď počas celých 24 hodín skontaktovať s bankou. Služba je bezplatná, klient platí len telefónne poplatky za čas telefonovania s automatickou ústredňou banky,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t>Mobil banking</w:t>
      </w:r>
      <w:r>
        <w:rPr>
          <w:rFonts w:ascii="Courier New" w:hAnsi="Courier New" w:cs="Courier New"/>
          <w:sz w:val="24"/>
          <w:szCs w:val="24"/>
        </w:rPr>
        <w:t xml:space="preserve"> – klient disponuje so svojím účtom prostredníctvom mobilného telefónu priamo cez jeho displej,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lastRenderedPageBreak/>
        <w:t>GSM banking</w:t>
      </w:r>
      <w:r>
        <w:rPr>
          <w:rFonts w:ascii="Courier New" w:hAnsi="Courier New" w:cs="Courier New"/>
          <w:sz w:val="24"/>
          <w:szCs w:val="24"/>
        </w:rPr>
        <w:t xml:space="preserve"> – klient komunikuje s bankou prostredníctvom SMS správ,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t>Home banking</w:t>
      </w:r>
      <w:r>
        <w:rPr>
          <w:rFonts w:ascii="Courier New" w:hAnsi="Courier New" w:cs="Courier New"/>
          <w:sz w:val="24"/>
          <w:szCs w:val="24"/>
        </w:rPr>
        <w:t xml:space="preserve"> – je systém elektronického vedenia účtu s využitím domáceho počítača. Klient komunikuje s bankou zo svojho počítača (zisťuje stav účtu, uskutočňuje prevody, zadáva alebo mení trvalé príkazy a i.). Potrebuje na to špeciálny softvér,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t>Internet banking</w:t>
      </w:r>
      <w:r>
        <w:rPr>
          <w:rFonts w:ascii="Courier New" w:hAnsi="Courier New" w:cs="Courier New"/>
          <w:sz w:val="24"/>
          <w:szCs w:val="24"/>
        </w:rPr>
        <w:t xml:space="preserve"> – je služba, ktorá umožňuje uskutočňovať platobné príkazy, sledovať stav a pohyby na bežnom účte, získavať ďalšie informácie cez internet. Klient nepotrebuje špeciálny softvér, stačí internetový prehliadač,</w:t>
      </w:r>
    </w:p>
    <w:p w:rsidR="00FC456E" w:rsidRDefault="00FC456E" w:rsidP="00FC456E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sz w:val="24"/>
          <w:szCs w:val="24"/>
          <w:u w:val="single"/>
        </w:rPr>
        <w:t>E-mail banking</w:t>
      </w:r>
      <w:r>
        <w:rPr>
          <w:rFonts w:ascii="Courier New" w:hAnsi="Courier New" w:cs="Courier New"/>
          <w:sz w:val="24"/>
          <w:szCs w:val="24"/>
        </w:rPr>
        <w:t xml:space="preserve"> – ide o výmenu informácií medzi klientom a bankou prostredníctvom elektronickej pošty.</w:t>
      </w:r>
    </w:p>
    <w:p w:rsidR="00313A4E" w:rsidRPr="00B20AB0" w:rsidRDefault="00313A4E" w:rsidP="00313A4E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FE4405" w:rsidRDefault="00313A4E" w:rsidP="00FE4405">
      <w:pPr>
        <w:pStyle w:val="Bezriadkovania"/>
        <w:jc w:val="center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  <w:u w:val="single"/>
        </w:rPr>
        <w:t>Hotovostný platobný styk</w:t>
      </w:r>
    </w:p>
    <w:p w:rsidR="003E7F07" w:rsidRPr="00B20AB0" w:rsidRDefault="00313A4E" w:rsidP="00FE440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sa uskutočňuje prostredníctvom bankoviek a mi</w:t>
      </w:r>
      <w:r w:rsidR="003E7F07">
        <w:rPr>
          <w:rFonts w:ascii="Courier New" w:hAnsi="Courier New" w:cs="Courier New"/>
          <w:sz w:val="24"/>
          <w:szCs w:val="24"/>
        </w:rPr>
        <w:t>ncí, ktoré sú fyzicky prítomné. Hotovostný platobný styk sa uskutočňuje priamo alebo prostredníctvom pošty. Priame platby zahŕňajú napríklad nákup v maloobchode, vo veľkoobchode, v doprave, a pod. a platby prostredníctvom pošty predstavuje zaslanie peňazí v hotovosti a i.</w:t>
      </w:r>
    </w:p>
    <w:p w:rsidR="00313A4E" w:rsidRPr="00B20AB0" w:rsidRDefault="00946435" w:rsidP="00313A4E">
      <w:pPr>
        <w:pStyle w:val="Bezriadkovania"/>
        <w:rPr>
          <w:rFonts w:ascii="Courier New" w:hAnsi="Courier New" w:cs="Courier New"/>
          <w:i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Doklady, ktoré sa používajú pri hotovostnom platobnom styku: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bloky z registračnej pokladnice, 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príjmové a výdavkové pokladničné doklady,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vstupenky,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cestovné lístky,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poštové peňažné poukazy H,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poštová dobierková poukážka,</w:t>
      </w:r>
    </w:p>
    <w:p w:rsidR="00946435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cenný list.</w:t>
      </w: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 w:rsidRPr="00FE4405">
        <w:rPr>
          <w:rFonts w:ascii="Courier New" w:hAnsi="Courier New" w:cs="Courier New"/>
          <w:i/>
          <w:sz w:val="24"/>
          <w:szCs w:val="24"/>
        </w:rPr>
        <w:t>Bloky z registračných pokladníc</w:t>
      </w:r>
      <w:r>
        <w:rPr>
          <w:rFonts w:ascii="Courier New" w:hAnsi="Courier New" w:cs="Courier New"/>
          <w:sz w:val="24"/>
          <w:szCs w:val="24"/>
        </w:rPr>
        <w:t xml:space="preserve"> – potvrdzujú zaplatenie tovaru. Platiteľ má právo na doklad o zaplatení.</w:t>
      </w: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 w:rsidRPr="00FE4405">
        <w:rPr>
          <w:rFonts w:ascii="Courier New" w:hAnsi="Courier New" w:cs="Courier New"/>
          <w:i/>
          <w:sz w:val="24"/>
          <w:szCs w:val="24"/>
        </w:rPr>
        <w:t>Príjmové a výdavkové pokladničné doklady</w:t>
      </w:r>
      <w:r>
        <w:rPr>
          <w:rFonts w:ascii="Courier New" w:hAnsi="Courier New" w:cs="Courier New"/>
          <w:sz w:val="24"/>
          <w:szCs w:val="24"/>
        </w:rPr>
        <w:t xml:space="preserve"> – sa používajú v podnikoch ako účtovné doklady v pokladnici.</w:t>
      </w: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 w:rsidRPr="00FE4405">
        <w:rPr>
          <w:rFonts w:ascii="Courier New" w:hAnsi="Courier New" w:cs="Courier New"/>
          <w:i/>
          <w:sz w:val="24"/>
          <w:szCs w:val="24"/>
        </w:rPr>
        <w:t>Poštová dobierka</w:t>
      </w:r>
      <w:r>
        <w:rPr>
          <w:rFonts w:ascii="Courier New" w:hAnsi="Courier New" w:cs="Courier New"/>
          <w:sz w:val="24"/>
          <w:szCs w:val="24"/>
        </w:rPr>
        <w:t xml:space="preserve"> – je druh poštovej zásielky (napr. balík s tovarom), ktorá sa vydá adresátovi až po zaplatení. Peniaze zašle pošta príjemcovi platby.</w:t>
      </w: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 w:rsidRPr="00FE4405">
        <w:rPr>
          <w:rFonts w:ascii="Courier New" w:hAnsi="Courier New" w:cs="Courier New"/>
          <w:i/>
          <w:sz w:val="24"/>
          <w:szCs w:val="24"/>
        </w:rPr>
        <w:t>Cenný list</w:t>
      </w:r>
      <w:r>
        <w:rPr>
          <w:rFonts w:ascii="Courier New" w:hAnsi="Courier New" w:cs="Courier New"/>
          <w:sz w:val="24"/>
          <w:szCs w:val="24"/>
        </w:rPr>
        <w:t xml:space="preserve"> – sa používa na zasielanie šperkov, cenných papierov, známok a i. Môže sa použiť aj na zaslanie hotovosti. Zásielka sa posiela v špeciálnych obálkach, ktoré vydáva pošta.</w:t>
      </w:r>
    </w:p>
    <w:p w:rsidR="003E7F07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 w:rsidRPr="00FE4405">
        <w:rPr>
          <w:rFonts w:ascii="Courier New" w:hAnsi="Courier New" w:cs="Courier New"/>
          <w:i/>
          <w:sz w:val="24"/>
          <w:szCs w:val="24"/>
        </w:rPr>
        <w:t>Poštový peňažný poukaz H</w:t>
      </w:r>
      <w:r>
        <w:rPr>
          <w:rFonts w:ascii="Courier New" w:hAnsi="Courier New" w:cs="Courier New"/>
          <w:sz w:val="24"/>
          <w:szCs w:val="24"/>
        </w:rPr>
        <w:t xml:space="preserve"> – je určený na vyplatenie peňazí v hotovosti príjemcovi (adresátovi) platby. Platiteľ ide na poštu, vyplní poštový peňažný poukaz H a zaplatí pri okienku uvedenú sumu v hotovosti. Zaplatenú sumu dostane príjemca tiež v hotovosti. Pri prevzatí peňazí musí preukázať svoju totožnosť a podpísať sa.</w:t>
      </w:r>
    </w:p>
    <w:p w:rsidR="00375A6D" w:rsidRDefault="00375A6D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Môžeme použiť:</w:t>
      </w:r>
    </w:p>
    <w:p w:rsidR="00375A6D" w:rsidRDefault="00375A6D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• pošt. peňažný poukaz H 1. triedy (príjemca dostane hotovosť nasledujúci pracovný deň),</w:t>
      </w:r>
    </w:p>
    <w:p w:rsidR="00375A6D" w:rsidRDefault="00375A6D" w:rsidP="003E7F07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• pošt. peňažný poukaz H 2. triedy (príjemca dostane hotovosť na 2. pracovný deň).  </w:t>
      </w:r>
    </w:p>
    <w:p w:rsidR="003E7F07" w:rsidRPr="00B20AB0" w:rsidRDefault="003E7F07" w:rsidP="003E7F07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FE4405" w:rsidRDefault="00946435" w:rsidP="00FE4405">
      <w:pPr>
        <w:pStyle w:val="Bezriadkovania"/>
        <w:jc w:val="center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  <w:u w:val="single"/>
        </w:rPr>
        <w:t>Bezhotovostný platobný styk</w:t>
      </w:r>
    </w:p>
    <w:p w:rsidR="00FE4405" w:rsidRPr="00FE4405" w:rsidRDefault="00946435" w:rsidP="00FE440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sa uskutočňuje prostredníctvom banky, pričom peniaze nie sú fyzicky prítomné.</w:t>
      </w:r>
      <w:r w:rsidR="00FE4405">
        <w:rPr>
          <w:rFonts w:ascii="Courier New" w:hAnsi="Courier New" w:cs="Courier New"/>
          <w:sz w:val="24"/>
          <w:szCs w:val="24"/>
        </w:rPr>
        <w:t xml:space="preserve"> Účastníci bezhotovostného platobného styku platiteľ a príjemca musia mať otvorené účty v rovnakých alebo rozličných bankách. Ak majú platiteľ, aj príjemca účty v rovnakej banke, hovoríme o </w:t>
      </w:r>
      <w:r w:rsidR="00FE4405" w:rsidRPr="00FE4405">
        <w:rPr>
          <w:rFonts w:ascii="Courier New" w:hAnsi="Courier New" w:cs="Courier New"/>
          <w:sz w:val="24"/>
          <w:szCs w:val="24"/>
          <w:u w:val="single"/>
        </w:rPr>
        <w:t>vnútrobankovom styku.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i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Doklady, ktoré sa používajú pri bezhotovostnom platobnom styku: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prevodný príkaz,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šek na zúčtovanie,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platobná karta,</w:t>
      </w:r>
    </w:p>
    <w:p w:rsidR="00946435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zmenka.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Prevodný príkaz na úhradu</w:t>
      </w:r>
      <w:r>
        <w:rPr>
          <w:rFonts w:ascii="Courier New" w:hAnsi="Courier New" w:cs="Courier New"/>
          <w:sz w:val="24"/>
          <w:szCs w:val="24"/>
        </w:rPr>
        <w:t xml:space="preserve"> – platiteľ (príkazca)dáva príkaz banke, aby z jeho účtu odpísala určitú sumu peňazí a pripísala ju na účet príjemcu platby.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Prevodný príkaz na inkaso</w:t>
      </w:r>
      <w:r>
        <w:rPr>
          <w:rFonts w:ascii="Courier New" w:hAnsi="Courier New" w:cs="Courier New"/>
          <w:sz w:val="24"/>
          <w:szCs w:val="24"/>
        </w:rPr>
        <w:t xml:space="preserve"> – príjemca platby dáva príkaz banke, aby odpísala určitú sumu peňazí z účtu platiteľa a pripísala ju na jeho účet. Platiteľ musí vopred s inkasom súhlasiť.</w:t>
      </w:r>
    </w:p>
    <w:p w:rsidR="00375A6D" w:rsidRDefault="00375A6D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Príkaz na úhradu aj príkaz na inkaso sa môže vystavovať na rôzny počet platieb, pričom sa niektoré platby môžu opakovať. Podľa toho rozlišujeme:</w:t>
      </w:r>
    </w:p>
    <w:p w:rsidR="00375A6D" w:rsidRDefault="00375A6D" w:rsidP="00375A6D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i/>
          <w:sz w:val="24"/>
          <w:szCs w:val="24"/>
        </w:rPr>
        <w:t>jednorazový</w:t>
      </w:r>
      <w:r>
        <w:rPr>
          <w:rFonts w:ascii="Courier New" w:hAnsi="Courier New" w:cs="Courier New"/>
          <w:sz w:val="24"/>
          <w:szCs w:val="24"/>
        </w:rPr>
        <w:t xml:space="preserve"> (individuálny) príkaz na úhradu alebo inkaso – je vystavený na jednu platbu,</w:t>
      </w:r>
    </w:p>
    <w:p w:rsidR="00375A6D" w:rsidRDefault="00375A6D" w:rsidP="00375A6D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i/>
          <w:sz w:val="24"/>
          <w:szCs w:val="24"/>
        </w:rPr>
        <w:t>hromadný príkaz</w:t>
      </w:r>
      <w:r>
        <w:rPr>
          <w:rFonts w:ascii="Courier New" w:hAnsi="Courier New" w:cs="Courier New"/>
          <w:sz w:val="24"/>
          <w:szCs w:val="24"/>
        </w:rPr>
        <w:t xml:space="preserve"> na úhradu – na jednom tlačive je príkaz na uskutočnenie viacerých prevodov,</w:t>
      </w:r>
    </w:p>
    <w:p w:rsidR="00375A6D" w:rsidRDefault="00375A6D" w:rsidP="00375A6D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375A6D">
        <w:rPr>
          <w:rFonts w:ascii="Courier New" w:hAnsi="Courier New" w:cs="Courier New"/>
          <w:i/>
          <w:sz w:val="24"/>
          <w:szCs w:val="24"/>
        </w:rPr>
        <w:t>trvalý príkaz</w:t>
      </w:r>
      <w:r>
        <w:rPr>
          <w:rFonts w:ascii="Courier New" w:hAnsi="Courier New" w:cs="Courier New"/>
          <w:sz w:val="24"/>
          <w:szCs w:val="24"/>
        </w:rPr>
        <w:t xml:space="preserve"> na úhradu alebo inkaso – ak sa platby medzi tými istými účastníkmi pravidelne opakujú. Môže sa dohodnúť na určité obdobie alebo trvá až do odvolania.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Šek</w:t>
      </w:r>
      <w:r>
        <w:rPr>
          <w:rFonts w:ascii="Courier New" w:hAnsi="Courier New" w:cs="Courier New"/>
          <w:sz w:val="24"/>
          <w:szCs w:val="24"/>
        </w:rPr>
        <w:t xml:space="preserve"> – je platobný prostriedok, v ktorom dáva vystaviteľ šeku príkaz banke (šekovníkovi), aby z jeho účtu vyplatila majiteľovi šeku alebo uvedenej osobe sumu, na ktorú je šek vystavený. 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Platobná karta</w:t>
      </w:r>
      <w:r>
        <w:rPr>
          <w:rFonts w:ascii="Courier New" w:hAnsi="Courier New" w:cs="Courier New"/>
          <w:sz w:val="24"/>
          <w:szCs w:val="24"/>
        </w:rPr>
        <w:t xml:space="preserve"> – je platobný prostriedok, ktorým možno platiť alebo vybrať hotovosť. Rozlišujeme kreditné a debetné karty.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Kreditné karty sú úverové platobné karty. Majiteľ si môže vybrať viac peňazí, ako má na účte. Čerpá úver (kredit), ktorý mu poskytla banka.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Debetné karty slúžia len na výber peňazí, ktoré má klient na účte v banke. Majiteľ karty nemôže vybrať viac peňazí, ako má na účte. Niektoré banky však umožňujú vybrať za poplatok istú sumu aj v prípade, že na účte už nie sú peniaze.</w:t>
      </w:r>
    </w:p>
    <w:p w:rsidR="00FE4405" w:rsidRDefault="00FE4405" w:rsidP="00FE4405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lastRenderedPageBreak/>
        <w:t>Zmenka</w:t>
      </w:r>
      <w:r>
        <w:rPr>
          <w:rFonts w:ascii="Courier New" w:hAnsi="Courier New" w:cs="Courier New"/>
          <w:sz w:val="24"/>
          <w:szCs w:val="24"/>
        </w:rPr>
        <w:t xml:space="preserve"> – je cenný papier, ktorý predstavuje bezpodmienečný písomný záväzok zaplatiť v stanovenom čase určitú sumu peňazí. Zmenka slúži na prekonanie krátkodobej platobnej neschopnosti dlžníka a podľa toho, kto vyrovnáva záväzok, rozlišujeme:</w:t>
      </w:r>
    </w:p>
    <w:p w:rsidR="00FE4405" w:rsidRDefault="00FE4405" w:rsidP="00FE440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vlastnú zmenku- </w:t>
      </w:r>
      <w:r w:rsidR="00920470">
        <w:rPr>
          <w:rFonts w:ascii="Courier New" w:hAnsi="Courier New" w:cs="Courier New"/>
          <w:sz w:val="24"/>
          <w:szCs w:val="24"/>
        </w:rPr>
        <w:t>je to cenný papier, v ktorom sa vystaviteľ (dlžník) zaväzuje zaplatiť sumu príjemcovi platby (veriteľovi) v stanovenom čase. Poznáme ju podľa textu na zmenke „za túto zmenku zaplatím“.</w:t>
      </w:r>
    </w:p>
    <w:p w:rsidR="00920470" w:rsidRDefault="00920470" w:rsidP="00FE440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cudziu zmenku- je to cenný papier, v ktorom vystaviteľ (dlžník) prikazuje inej osobe, aby zaplatila v stanovenom čase určitú sumu veriteľovi. Poznáme ju podľa textu na zmenke „zaplaťte za túto zmenku“.</w:t>
      </w:r>
    </w:p>
    <w:p w:rsidR="00920470" w:rsidRPr="00B20AB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</w:p>
    <w:p w:rsidR="00920470" w:rsidRDefault="00946435" w:rsidP="00920470">
      <w:pPr>
        <w:pStyle w:val="Bezriadkovania"/>
        <w:jc w:val="center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  <w:u w:val="single"/>
        </w:rPr>
        <w:t>Kombinovaný platobný styk</w:t>
      </w:r>
    </w:p>
    <w:p w:rsidR="00946435" w:rsidRPr="00B20AB0" w:rsidRDefault="00946435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je kombináciou hotovostného a bezhotovostného platenia v jednej platobnej operácií.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i/>
          <w:sz w:val="24"/>
          <w:szCs w:val="24"/>
        </w:rPr>
      </w:pPr>
      <w:r w:rsidRPr="00B20AB0">
        <w:rPr>
          <w:rFonts w:ascii="Courier New" w:hAnsi="Courier New" w:cs="Courier New"/>
          <w:i/>
          <w:sz w:val="24"/>
          <w:szCs w:val="24"/>
        </w:rPr>
        <w:t>Doklady, ktoré sa používajú pri kombinovanom platobnom styku: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poštový peňažný poukaz U,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poštový peňažný poukaz E,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vklad na účet,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výber z účtu,</w:t>
      </w:r>
    </w:p>
    <w:p w:rsidR="00946435" w:rsidRPr="00B20AB0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platobná karta (ak ju používame na výber peňazí z bankomatu),</w:t>
      </w:r>
    </w:p>
    <w:p w:rsidR="00946435" w:rsidRDefault="00946435" w:rsidP="00946435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pokladničný šek.</w:t>
      </w:r>
    </w:p>
    <w:p w:rsidR="0092047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2047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Poštový peňažný poukaz U</w:t>
      </w:r>
      <w:r>
        <w:rPr>
          <w:rFonts w:ascii="Courier New" w:hAnsi="Courier New" w:cs="Courier New"/>
          <w:sz w:val="24"/>
          <w:szCs w:val="24"/>
        </w:rPr>
        <w:t xml:space="preserve"> – slúži na posielanie peňazí v hotovosti na bankové účty. Peniaze sa platia v hotovosti na pošte a pripíšu sa príjemcovi platby na jeho účet v banke. </w:t>
      </w:r>
    </w:p>
    <w:p w:rsidR="0092047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Poštový peňažný poukaz E</w:t>
      </w:r>
      <w:r>
        <w:rPr>
          <w:rFonts w:ascii="Courier New" w:hAnsi="Courier New" w:cs="Courier New"/>
          <w:sz w:val="24"/>
          <w:szCs w:val="24"/>
        </w:rPr>
        <w:t xml:space="preserve"> – sa používa na posielanie peňazí z účtu platiteľa na výplatu v hotovosti príjemcovi platby.</w:t>
      </w:r>
    </w:p>
    <w:p w:rsidR="0092047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Platobná karta</w:t>
      </w:r>
      <w:r>
        <w:rPr>
          <w:rFonts w:ascii="Courier New" w:hAnsi="Courier New" w:cs="Courier New"/>
          <w:sz w:val="24"/>
          <w:szCs w:val="24"/>
        </w:rPr>
        <w:t xml:space="preserve"> – je nástrojom kombinovaného platobného styku, ak ju používame na výber peňazí z bankomatu.</w:t>
      </w:r>
    </w:p>
    <w:p w:rsidR="00920470" w:rsidRPr="00B20AB0" w:rsidRDefault="00920470" w:rsidP="00920470">
      <w:pPr>
        <w:pStyle w:val="Bezriadkovania"/>
        <w:rPr>
          <w:rFonts w:ascii="Courier New" w:hAnsi="Courier New" w:cs="Courier New"/>
          <w:sz w:val="24"/>
          <w:szCs w:val="24"/>
        </w:rPr>
      </w:pPr>
      <w:r w:rsidRPr="00920470">
        <w:rPr>
          <w:rFonts w:ascii="Courier New" w:hAnsi="Courier New" w:cs="Courier New"/>
          <w:i/>
          <w:sz w:val="24"/>
          <w:szCs w:val="24"/>
        </w:rPr>
        <w:t>Pokladničný šek</w:t>
      </w:r>
      <w:r>
        <w:rPr>
          <w:rFonts w:ascii="Courier New" w:hAnsi="Courier New" w:cs="Courier New"/>
          <w:sz w:val="24"/>
          <w:szCs w:val="24"/>
        </w:rPr>
        <w:t xml:space="preserve"> – banka vyplatí sumu uvedenú na šeku majiteľovi šeku v hotovosti a sumu odpíše z účtu vystaviteľa šeku.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20470" w:rsidRDefault="00920470" w:rsidP="00946435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46435" w:rsidRPr="00920470" w:rsidRDefault="00946435" w:rsidP="00946435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  <w:r w:rsidRPr="00920470">
        <w:rPr>
          <w:rFonts w:ascii="Courier New" w:hAnsi="Courier New" w:cs="Courier New"/>
          <w:sz w:val="24"/>
          <w:szCs w:val="24"/>
          <w:u w:val="single"/>
        </w:rPr>
        <w:t>Výhody bezhotovostného platobného styku: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Pre klienta: - je rýchly a pohotový,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 - je hospodárny (šetrí náklady),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 - je bezpečný,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 - je pohodlný. 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>Pre banku: - vklady môže banka použiť na poskytnutie úverov ,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- banka získava poplatky za vedenie účtov a za platobné operácie,</w:t>
      </w:r>
    </w:p>
    <w:p w:rsidR="00946435" w:rsidRPr="00B20AB0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- banka získava informácie o klientoch, ktoré slúžia pri rozhodovaní o poskytnutí úveru,</w:t>
      </w:r>
    </w:p>
    <w:p w:rsidR="00946435" w:rsidRDefault="00946435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 w:rsidRPr="00B20AB0">
        <w:rPr>
          <w:rFonts w:ascii="Courier New" w:hAnsi="Courier New" w:cs="Courier New"/>
          <w:sz w:val="24"/>
          <w:szCs w:val="24"/>
        </w:rPr>
        <w:t xml:space="preserve">                    - bezhotovostný platobný styk je vhodný na automatizované spracovanie.</w:t>
      </w:r>
    </w:p>
    <w:p w:rsidR="00920470" w:rsidRDefault="00920470" w:rsidP="00946435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920470" w:rsidRDefault="00920470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Výhody platenia platobnou kartou:</w:t>
      </w:r>
    </w:p>
    <w:p w:rsidR="00920470" w:rsidRDefault="00920470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nie je potreba nosiť hotovosť v peňaženke,</w:t>
      </w:r>
    </w:p>
    <w:p w:rsidR="00920470" w:rsidRDefault="00920470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ľahký nonstop prístup k svojim peniazom,</w:t>
      </w:r>
    </w:p>
    <w:p w:rsidR="00920470" w:rsidRDefault="00920470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</w:t>
      </w:r>
      <w:r w:rsidR="005C0A14">
        <w:rPr>
          <w:rFonts w:ascii="Courier New" w:hAnsi="Courier New" w:cs="Courier New"/>
          <w:sz w:val="24"/>
          <w:szCs w:val="24"/>
        </w:rPr>
        <w:t>ýber len potrebného množstva peňazí, pričom ostatné peniaze zostávajú na účte,</w:t>
      </w:r>
    </w:p>
    <w:p w:rsidR="005C0A14" w:rsidRDefault="005C0A14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v prípade straty alebo odcudzenia platobnej karty nehrozí strata peňazí,</w:t>
      </w:r>
    </w:p>
    <w:p w:rsidR="005C0A14" w:rsidRDefault="005C0A14" w:rsidP="00920470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 to praktické a pohodlné platenie.</w:t>
      </w:r>
    </w:p>
    <w:p w:rsidR="005C0A14" w:rsidRDefault="005C0A14" w:rsidP="005C0A14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5C0A14" w:rsidRPr="005C0A14" w:rsidRDefault="005C0A14" w:rsidP="005C0A14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</w:p>
    <w:p w:rsidR="005C0A14" w:rsidRPr="005C0A14" w:rsidRDefault="005C0A14" w:rsidP="005C0A14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  <w:r w:rsidRPr="005C0A14">
        <w:rPr>
          <w:rFonts w:ascii="Courier New" w:hAnsi="Courier New" w:cs="Courier New"/>
          <w:sz w:val="24"/>
          <w:szCs w:val="24"/>
          <w:u w:val="single"/>
        </w:rPr>
        <w:t>Zásady vypĺňania poštového peňažného poukazu:</w:t>
      </w:r>
    </w:p>
    <w:p w:rsidR="005C0A14" w:rsidRDefault="005C0A14" w:rsidP="001D30BC">
      <w:pPr>
        <w:pStyle w:val="Bezriadkovani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sk-SK"/>
        </w:rPr>
        <w:drawing>
          <wp:inline distT="0" distB="0" distL="0" distR="0">
            <wp:extent cx="5753100" cy="3705225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A14" w:rsidRDefault="005C0A14" w:rsidP="005C0A14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5C0A14" w:rsidRPr="001D30BC" w:rsidRDefault="001D30BC" w:rsidP="005C0A14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  <w:r w:rsidRPr="001D30BC">
        <w:rPr>
          <w:rFonts w:ascii="Courier New" w:hAnsi="Courier New" w:cs="Courier New"/>
          <w:sz w:val="24"/>
          <w:szCs w:val="24"/>
          <w:u w:val="single"/>
        </w:rPr>
        <w:t>Postup pri vypĺňaní príkazu na úhradu/inkaso:</w:t>
      </w:r>
    </w:p>
    <w:p w:rsidR="001D30BC" w:rsidRPr="001D30BC" w:rsidRDefault="001D30BC" w:rsidP="005C0A14">
      <w:pPr>
        <w:pStyle w:val="Bezriadkovania"/>
        <w:rPr>
          <w:rFonts w:ascii="Courier New" w:hAnsi="Courier New" w:cs="Courier New"/>
          <w:sz w:val="24"/>
          <w:szCs w:val="24"/>
          <w:u w:val="single"/>
        </w:rPr>
      </w:pPr>
    </w:p>
    <w:p w:rsidR="00946435" w:rsidRDefault="001D30BC" w:rsidP="00946435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Aby banka mohla uskutočniť prevod peňazí, musí príkaz obsahovať povinné náležitosti. Sú to:</w:t>
      </w:r>
    </w:p>
    <w:p w:rsidR="001D30BC" w:rsidRDefault="001D30BC" w:rsidP="001D30BC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bankové spojenie platiteľa a príjemcu platby (čísla účtov a identifikačné kódy ich bánk),</w:t>
      </w:r>
    </w:p>
    <w:p w:rsidR="001D30BC" w:rsidRDefault="001D30BC" w:rsidP="001D30BC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peňažná suma,</w:t>
      </w:r>
    </w:p>
    <w:p w:rsidR="001D30BC" w:rsidRDefault="001D30BC" w:rsidP="001D30BC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konštantný symbol, ktorý určuje charakter platby, tieto konštantné symboly vydáva NBS, používajú ich všetky banky a uľahčujú orientáciu v platbách a sú určené na štatistické spracovanie (napr. 0008 platby za tovar),</w:t>
      </w:r>
    </w:p>
    <w:p w:rsidR="001D30BC" w:rsidRDefault="001D30BC" w:rsidP="001D30BC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miesto a dátum vyhotovenia prevodného príkazu,</w:t>
      </w:r>
    </w:p>
    <w:p w:rsidR="001D30BC" w:rsidRDefault="001D30BC" w:rsidP="001D30BC">
      <w:pPr>
        <w:pStyle w:val="Bezriadkovania"/>
        <w:numPr>
          <w:ilvl w:val="0"/>
          <w:numId w:val="1"/>
        </w:num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podpis príkazcu, ktorý musí súhlasiť s podpisovým vzorom (podpisový vzor predstavuje podpis osoby, ktorá môže disponovať s účtom).</w:t>
      </w:r>
    </w:p>
    <w:p w:rsidR="001D30BC" w:rsidRDefault="001D30BC" w:rsidP="001D30BC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1D30BC" w:rsidRDefault="001D30BC" w:rsidP="001D30BC">
      <w:pPr>
        <w:pStyle w:val="Bezriadkovania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Okrem týchto podstatných náležitostí má prevodný príkaz aj nepovinné náležitosti. Sú to najmä: názov platiteľa a príjemcu, variabilný symbol (napr. číslo faktúry), špecifický symbol (používa sa v banke na spracovanie platby), dátum splatnosti, účel platby a pod.</w:t>
      </w:r>
    </w:p>
    <w:p w:rsidR="001D30BC" w:rsidRDefault="001D30BC" w:rsidP="001D30BC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1D30BC" w:rsidRDefault="001D30BC" w:rsidP="001D30BC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1D30BC" w:rsidRDefault="001D30BC" w:rsidP="001D30BC">
      <w:pPr>
        <w:pStyle w:val="Bezriadkovania"/>
        <w:rPr>
          <w:rFonts w:ascii="Courier New" w:hAnsi="Courier New" w:cs="Courier New"/>
          <w:sz w:val="24"/>
          <w:szCs w:val="24"/>
        </w:rPr>
      </w:pPr>
    </w:p>
    <w:p w:rsidR="001D30BC" w:rsidRPr="00B20AB0" w:rsidRDefault="001D30BC" w:rsidP="001D30BC">
      <w:pPr>
        <w:pStyle w:val="Bezriadkovania"/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  <w:lang w:eastAsia="sk-SK"/>
        </w:rPr>
        <w:drawing>
          <wp:inline distT="0" distB="0" distL="0" distR="0">
            <wp:extent cx="4714875" cy="5762625"/>
            <wp:effectExtent l="1905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0BC" w:rsidRPr="00B20AB0" w:rsidSect="00720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8EE"/>
    <w:multiLevelType w:val="hybridMultilevel"/>
    <w:tmpl w:val="C9A670FC"/>
    <w:lvl w:ilvl="0" w:tplc="52AAB1FE"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80CF6"/>
    <w:multiLevelType w:val="hybridMultilevel"/>
    <w:tmpl w:val="18AE251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E38F2"/>
    <w:multiLevelType w:val="hybridMultilevel"/>
    <w:tmpl w:val="6A4A126E"/>
    <w:lvl w:ilvl="0" w:tplc="73749E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5E1B5F"/>
    <w:multiLevelType w:val="hybridMultilevel"/>
    <w:tmpl w:val="FF54C2A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A567A"/>
    <w:multiLevelType w:val="hybridMultilevel"/>
    <w:tmpl w:val="FDB478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663D67"/>
    <w:multiLevelType w:val="hybridMultilevel"/>
    <w:tmpl w:val="90185C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/>
  <w:rsids>
    <w:rsidRoot w:val="00313A4E"/>
    <w:rsid w:val="001855A7"/>
    <w:rsid w:val="001D30BC"/>
    <w:rsid w:val="00313A4E"/>
    <w:rsid w:val="00375A6D"/>
    <w:rsid w:val="003D4213"/>
    <w:rsid w:val="003E7F07"/>
    <w:rsid w:val="004836E6"/>
    <w:rsid w:val="005C0A14"/>
    <w:rsid w:val="00625A46"/>
    <w:rsid w:val="00720D9A"/>
    <w:rsid w:val="00920470"/>
    <w:rsid w:val="00946435"/>
    <w:rsid w:val="00B20AB0"/>
    <w:rsid w:val="00BB34E6"/>
    <w:rsid w:val="00EE4F8B"/>
    <w:rsid w:val="00FC456E"/>
    <w:rsid w:val="00FE4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0D9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13A4E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C0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0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Petrik</dc:creator>
  <cp:keywords/>
  <dc:description/>
  <cp:lastModifiedBy>Petrik</cp:lastModifiedBy>
  <cp:revision>2</cp:revision>
  <cp:lastPrinted>2010-10-05T17:35:00Z</cp:lastPrinted>
  <dcterms:created xsi:type="dcterms:W3CDTF">2010-10-06T16:09:00Z</dcterms:created>
  <dcterms:modified xsi:type="dcterms:W3CDTF">2010-10-06T16:09:00Z</dcterms:modified>
</cp:coreProperties>
</file>