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D3D" w:rsidRPr="009013AF" w:rsidRDefault="00991C2F" w:rsidP="00E70677">
      <w:pPr>
        <w:spacing w:after="0"/>
        <w:jc w:val="center"/>
        <w:rPr>
          <w:b/>
          <w:sz w:val="28"/>
          <w:szCs w:val="28"/>
          <w:u w:val="single"/>
        </w:rPr>
      </w:pPr>
      <w:r w:rsidRPr="009013AF">
        <w:rPr>
          <w:b/>
          <w:sz w:val="28"/>
          <w:szCs w:val="28"/>
          <w:u w:val="single"/>
        </w:rPr>
        <w:t>Medzinárodný platobný styk</w:t>
      </w:r>
    </w:p>
    <w:p w:rsidR="00991C2F" w:rsidRPr="009013AF" w:rsidRDefault="00991C2F" w:rsidP="00991C2F">
      <w:pPr>
        <w:spacing w:after="0"/>
        <w:rPr>
          <w:sz w:val="24"/>
          <w:szCs w:val="24"/>
        </w:rPr>
      </w:pPr>
    </w:p>
    <w:p w:rsidR="00991C2F" w:rsidRPr="009013AF" w:rsidRDefault="00991C2F" w:rsidP="00991C2F">
      <w:pPr>
        <w:spacing w:after="0"/>
        <w:rPr>
          <w:sz w:val="24"/>
          <w:szCs w:val="24"/>
        </w:rPr>
      </w:pPr>
      <w:r w:rsidRPr="009013AF">
        <w:rPr>
          <w:b/>
          <w:sz w:val="24"/>
          <w:szCs w:val="24"/>
        </w:rPr>
        <w:t>MPS</w:t>
      </w:r>
      <w:r w:rsidRPr="009013AF">
        <w:rPr>
          <w:sz w:val="24"/>
          <w:szCs w:val="24"/>
        </w:rPr>
        <w:t xml:space="preserve"> – predstavuje súhrn platobných vzťahov jednotlivých štátov, podnikov a inštitúcií. Zahŕňa platby zo zahraničia a do zahraničia vrátane platieb, ktoré uskutočňujú tuzemské subjekty v zahraničí. </w:t>
      </w:r>
    </w:p>
    <w:p w:rsidR="00991C2F" w:rsidRPr="009013AF" w:rsidRDefault="00991C2F" w:rsidP="00991C2F">
      <w:pPr>
        <w:spacing w:after="0"/>
        <w:rPr>
          <w:sz w:val="24"/>
          <w:szCs w:val="24"/>
        </w:rPr>
      </w:pPr>
    </w:p>
    <w:p w:rsidR="00991C2F" w:rsidRPr="009013AF" w:rsidRDefault="00991C2F" w:rsidP="00991C2F">
      <w:pPr>
        <w:spacing w:after="0"/>
        <w:rPr>
          <w:b/>
          <w:sz w:val="24"/>
          <w:szCs w:val="24"/>
        </w:rPr>
      </w:pPr>
      <w:r w:rsidRPr="009013AF">
        <w:rPr>
          <w:b/>
          <w:sz w:val="24"/>
          <w:szCs w:val="24"/>
        </w:rPr>
        <w:t>Systémy MPS:</w:t>
      </w:r>
    </w:p>
    <w:p w:rsidR="00991C2F" w:rsidRPr="009013AF" w:rsidRDefault="00991C2F" w:rsidP="00991C2F">
      <w:pPr>
        <w:spacing w:after="0"/>
        <w:rPr>
          <w:b/>
          <w:sz w:val="24"/>
          <w:szCs w:val="24"/>
        </w:rPr>
      </w:pPr>
      <w:r w:rsidRPr="009013AF">
        <w:rPr>
          <w:b/>
          <w:sz w:val="24"/>
          <w:szCs w:val="24"/>
        </w:rPr>
        <w:t>Základné systémy MPS:</w:t>
      </w:r>
    </w:p>
    <w:p w:rsidR="00991C2F" w:rsidRPr="009013AF" w:rsidRDefault="00991C2F" w:rsidP="00991C2F">
      <w:pPr>
        <w:spacing w:after="0"/>
        <w:rPr>
          <w:sz w:val="24"/>
          <w:szCs w:val="24"/>
        </w:rPr>
      </w:pPr>
      <w:r w:rsidRPr="009013AF">
        <w:rPr>
          <w:sz w:val="24"/>
          <w:szCs w:val="24"/>
        </w:rPr>
        <w:t xml:space="preserve">- </w:t>
      </w:r>
      <w:r w:rsidRPr="009013AF">
        <w:rPr>
          <w:sz w:val="24"/>
          <w:szCs w:val="24"/>
          <w:u w:val="single"/>
        </w:rPr>
        <w:t>korešpondenčný platobný systém</w:t>
      </w:r>
      <w:r w:rsidRPr="009013AF">
        <w:rPr>
          <w:sz w:val="24"/>
          <w:szCs w:val="24"/>
        </w:rPr>
        <w:t xml:space="preserve"> – uskutočňuje sa medzi bankami prostredníctvom navzájom vedených (korešpondenčných) účtov. Platenie prebieha vo voľne vymeniteľných menách (doláre, eurá).</w:t>
      </w:r>
    </w:p>
    <w:p w:rsidR="00991C2F" w:rsidRPr="009013AF" w:rsidRDefault="00991C2F" w:rsidP="00991C2F">
      <w:pPr>
        <w:spacing w:after="0"/>
        <w:rPr>
          <w:b/>
          <w:sz w:val="24"/>
          <w:szCs w:val="24"/>
        </w:rPr>
      </w:pPr>
      <w:r w:rsidRPr="009013AF">
        <w:rPr>
          <w:b/>
          <w:sz w:val="24"/>
          <w:szCs w:val="24"/>
        </w:rPr>
        <w:t xml:space="preserve"> Rozlišujeme 2 druhy korešpondenčných účtov: </w:t>
      </w:r>
    </w:p>
    <w:p w:rsidR="00991C2F" w:rsidRPr="009013AF" w:rsidRDefault="00991C2F" w:rsidP="00991C2F">
      <w:pPr>
        <w:spacing w:after="0"/>
        <w:rPr>
          <w:sz w:val="24"/>
          <w:szCs w:val="24"/>
        </w:rPr>
      </w:pPr>
      <w:r w:rsidRPr="009013AF">
        <w:rPr>
          <w:sz w:val="24"/>
          <w:szCs w:val="24"/>
          <w:u w:val="single"/>
        </w:rPr>
        <w:t xml:space="preserve">1. Nostro (naše) účty </w:t>
      </w:r>
      <w:r w:rsidRPr="009013AF">
        <w:rPr>
          <w:sz w:val="24"/>
          <w:szCs w:val="24"/>
        </w:rPr>
        <w:t xml:space="preserve">– účty, ktoré má banka A otvorené v iných bankách </w:t>
      </w:r>
    </w:p>
    <w:p w:rsidR="00991C2F" w:rsidRPr="009013AF" w:rsidRDefault="00991C2F" w:rsidP="00991C2F">
      <w:pPr>
        <w:spacing w:after="0"/>
        <w:rPr>
          <w:sz w:val="24"/>
          <w:szCs w:val="24"/>
        </w:rPr>
      </w:pPr>
      <w:r w:rsidRPr="009013AF">
        <w:rPr>
          <w:sz w:val="24"/>
          <w:szCs w:val="24"/>
          <w:u w:val="single"/>
        </w:rPr>
        <w:t xml:space="preserve">2. </w:t>
      </w:r>
      <w:proofErr w:type="spellStart"/>
      <w:r w:rsidRPr="009013AF">
        <w:rPr>
          <w:sz w:val="24"/>
          <w:szCs w:val="24"/>
          <w:u w:val="single"/>
        </w:rPr>
        <w:t>Loro</w:t>
      </w:r>
      <w:proofErr w:type="spellEnd"/>
      <w:r w:rsidRPr="009013AF">
        <w:rPr>
          <w:sz w:val="24"/>
          <w:szCs w:val="24"/>
          <w:u w:val="single"/>
        </w:rPr>
        <w:t xml:space="preserve"> (vaše) účty</w:t>
      </w:r>
      <w:r w:rsidRPr="009013AF">
        <w:rPr>
          <w:sz w:val="24"/>
          <w:szCs w:val="24"/>
        </w:rPr>
        <w:t xml:space="preserve"> – účty, ktoré banka A vedie pre iné banky </w:t>
      </w:r>
    </w:p>
    <w:p w:rsidR="00D24D3B" w:rsidRPr="009013AF" w:rsidRDefault="00D24D3B" w:rsidP="00991C2F">
      <w:pPr>
        <w:spacing w:after="0"/>
        <w:rPr>
          <w:sz w:val="24"/>
          <w:szCs w:val="24"/>
        </w:rPr>
      </w:pPr>
    </w:p>
    <w:p w:rsidR="00D24D3B" w:rsidRPr="009013AF" w:rsidRDefault="00D24D3B" w:rsidP="00991C2F">
      <w:pPr>
        <w:spacing w:after="0"/>
        <w:rPr>
          <w:sz w:val="24"/>
          <w:szCs w:val="24"/>
        </w:rPr>
      </w:pPr>
      <w:r w:rsidRPr="009013AF">
        <w:rPr>
          <w:sz w:val="24"/>
          <w:szCs w:val="24"/>
        </w:rPr>
        <w:t xml:space="preserve">- </w:t>
      </w:r>
      <w:r w:rsidRPr="009013AF">
        <w:rPr>
          <w:sz w:val="24"/>
          <w:szCs w:val="24"/>
          <w:u w:val="single"/>
        </w:rPr>
        <w:t>klíringový platobný systém</w:t>
      </w:r>
      <w:r w:rsidRPr="009013AF">
        <w:rPr>
          <w:sz w:val="24"/>
          <w:szCs w:val="24"/>
        </w:rPr>
        <w:t xml:space="preserve"> – uskutočňuje sa na základe klíringových dohôd. Je založený na princípe zúčtovacej banky, ktorá vedie účty všetkých zúčastnených bánk. Prostredníctvom klíringových účtov sa uskutočňujú platby medzi bankami. Zúčtovacia banka vedie každej banke jeden nostro účet. </w:t>
      </w:r>
    </w:p>
    <w:p w:rsidR="00D24D3B" w:rsidRPr="009013AF" w:rsidRDefault="00D24D3B" w:rsidP="00991C2F">
      <w:pPr>
        <w:spacing w:after="0"/>
        <w:rPr>
          <w:sz w:val="24"/>
          <w:szCs w:val="24"/>
        </w:rPr>
      </w:pPr>
    </w:p>
    <w:p w:rsidR="00D24D3B" w:rsidRPr="009013AF" w:rsidRDefault="00D24D3B" w:rsidP="00991C2F">
      <w:pPr>
        <w:spacing w:after="0"/>
        <w:rPr>
          <w:sz w:val="24"/>
          <w:szCs w:val="24"/>
        </w:rPr>
      </w:pPr>
      <w:r w:rsidRPr="009013AF">
        <w:rPr>
          <w:sz w:val="24"/>
          <w:szCs w:val="24"/>
        </w:rPr>
        <w:t xml:space="preserve">- </w:t>
      </w:r>
      <w:r w:rsidRPr="009013AF">
        <w:rPr>
          <w:sz w:val="24"/>
          <w:szCs w:val="24"/>
          <w:u w:val="single"/>
        </w:rPr>
        <w:t>SWIFT</w:t>
      </w:r>
      <w:r w:rsidRPr="009013AF">
        <w:rPr>
          <w:sz w:val="24"/>
          <w:szCs w:val="24"/>
        </w:rPr>
        <w:t xml:space="preserve"> – slúži na uľahčenie platieb a prenos finančných správ medzi zúčastnenými finančnými inštitúciami na celom svete počas 24 hodín 7 dní v týždni. Spája tisíce finančných inštitúcií v približne 200 štátoch sveta. Každý člen za poskytované služby platí. Výhodami </w:t>
      </w:r>
      <w:proofErr w:type="spellStart"/>
      <w:r w:rsidRPr="009013AF">
        <w:rPr>
          <w:sz w:val="24"/>
          <w:szCs w:val="24"/>
        </w:rPr>
        <w:t>SWIFT-u</w:t>
      </w:r>
      <w:proofErr w:type="spellEnd"/>
      <w:r w:rsidRPr="009013AF">
        <w:rPr>
          <w:sz w:val="24"/>
          <w:szCs w:val="24"/>
        </w:rPr>
        <w:t xml:space="preserve"> sú rýchlosť, bezpečnosť a hospodárnosť. </w:t>
      </w:r>
    </w:p>
    <w:p w:rsidR="00D24D3B" w:rsidRPr="009013AF" w:rsidRDefault="00D24D3B" w:rsidP="00991C2F">
      <w:pPr>
        <w:spacing w:after="0"/>
        <w:rPr>
          <w:sz w:val="24"/>
          <w:szCs w:val="24"/>
        </w:rPr>
      </w:pPr>
    </w:p>
    <w:p w:rsidR="008768B0" w:rsidRPr="009013AF" w:rsidRDefault="00D24D3B" w:rsidP="00991C2F">
      <w:pPr>
        <w:spacing w:after="0"/>
        <w:rPr>
          <w:sz w:val="24"/>
          <w:szCs w:val="24"/>
        </w:rPr>
      </w:pPr>
      <w:r w:rsidRPr="009013AF">
        <w:rPr>
          <w:sz w:val="24"/>
          <w:szCs w:val="24"/>
        </w:rPr>
        <w:t xml:space="preserve">- </w:t>
      </w:r>
      <w:r w:rsidRPr="009013AF">
        <w:rPr>
          <w:sz w:val="24"/>
          <w:szCs w:val="24"/>
          <w:u w:val="single"/>
        </w:rPr>
        <w:t>TARGET</w:t>
      </w:r>
      <w:r w:rsidRPr="009013AF">
        <w:rPr>
          <w:sz w:val="24"/>
          <w:szCs w:val="24"/>
        </w:rPr>
        <w:t xml:space="preserve"> – centralizovaný nadnárodný platobný a zúčtovací systém, ktorý spája systémy centrálnych bánk členských krajín EÚ. </w:t>
      </w:r>
      <w:r w:rsidR="008768B0" w:rsidRPr="009013AF">
        <w:rPr>
          <w:sz w:val="24"/>
          <w:szCs w:val="24"/>
        </w:rPr>
        <w:t xml:space="preserve">Pracuje v reálnom čase a zabezpečuje okamžitý prevod peňažných prostriedkov z účtu jednej CB na účet druhej CB prostredníctvom ECB. So zavedením eura sa vytvoril systém </w:t>
      </w:r>
      <w:r w:rsidR="008768B0" w:rsidRPr="009013AF">
        <w:rPr>
          <w:b/>
          <w:sz w:val="24"/>
          <w:szCs w:val="24"/>
        </w:rPr>
        <w:t>SEPA</w:t>
      </w:r>
      <w:r w:rsidR="008768B0" w:rsidRPr="009013AF">
        <w:rPr>
          <w:sz w:val="24"/>
          <w:szCs w:val="24"/>
        </w:rPr>
        <w:t xml:space="preserve">. V rámci  tohto systému môžu podniky, spotrebitelia a ďalšie subjekty zasielať a prijímať platby v eurách v rámci jednej krajiny alebo medzi jednotlivými krajinami EU. </w:t>
      </w:r>
    </w:p>
    <w:p w:rsidR="00991C2F" w:rsidRPr="009013AF" w:rsidRDefault="00991C2F" w:rsidP="00991C2F">
      <w:pPr>
        <w:spacing w:after="0"/>
        <w:rPr>
          <w:sz w:val="24"/>
          <w:szCs w:val="24"/>
        </w:rPr>
      </w:pPr>
    </w:p>
    <w:p w:rsidR="00991C2F" w:rsidRPr="009013AF" w:rsidRDefault="00991C2F" w:rsidP="00991C2F">
      <w:pPr>
        <w:spacing w:after="0"/>
        <w:rPr>
          <w:b/>
          <w:sz w:val="24"/>
          <w:szCs w:val="24"/>
        </w:rPr>
      </w:pPr>
      <w:r w:rsidRPr="009013AF">
        <w:rPr>
          <w:b/>
          <w:sz w:val="24"/>
          <w:szCs w:val="24"/>
        </w:rPr>
        <w:t>Formy MPS:</w:t>
      </w:r>
    </w:p>
    <w:p w:rsidR="00991C2F" w:rsidRPr="009013AF" w:rsidRDefault="00991C2F" w:rsidP="00991C2F">
      <w:pPr>
        <w:spacing w:after="0"/>
        <w:rPr>
          <w:sz w:val="24"/>
          <w:szCs w:val="24"/>
        </w:rPr>
      </w:pPr>
      <w:r w:rsidRPr="009013AF">
        <w:rPr>
          <w:sz w:val="24"/>
          <w:szCs w:val="24"/>
          <w:u w:val="single"/>
        </w:rPr>
        <w:t>Základné formy MPS:</w:t>
      </w:r>
      <w:r w:rsidRPr="009013AF">
        <w:rPr>
          <w:sz w:val="24"/>
          <w:szCs w:val="24"/>
        </w:rPr>
        <w:t xml:space="preserve"> platenie v hotovosti (hotovostná platba), platobná karta, hladká platba, zmenka, šek, dokumentárny akreditív, dokumentárne inkaso</w:t>
      </w:r>
    </w:p>
    <w:p w:rsidR="00991C2F" w:rsidRPr="009013AF" w:rsidRDefault="00991C2F" w:rsidP="00991C2F">
      <w:pPr>
        <w:spacing w:after="0"/>
        <w:rPr>
          <w:sz w:val="24"/>
          <w:szCs w:val="24"/>
        </w:rPr>
      </w:pPr>
    </w:p>
    <w:p w:rsidR="00991C2F" w:rsidRPr="009013AF" w:rsidRDefault="00D87A79" w:rsidP="008768B0">
      <w:pPr>
        <w:spacing w:after="0"/>
        <w:rPr>
          <w:b/>
          <w:sz w:val="24"/>
          <w:szCs w:val="24"/>
        </w:rPr>
      </w:pPr>
      <w:r w:rsidRPr="009013AF">
        <w:rPr>
          <w:b/>
          <w:sz w:val="24"/>
          <w:szCs w:val="24"/>
        </w:rPr>
        <w:t>Prostriedky MPS:</w:t>
      </w:r>
    </w:p>
    <w:p w:rsidR="00D87A79" w:rsidRPr="009013AF" w:rsidRDefault="00D87A79" w:rsidP="00991C2F">
      <w:pPr>
        <w:spacing w:after="0"/>
        <w:rPr>
          <w:b/>
          <w:sz w:val="24"/>
          <w:szCs w:val="24"/>
        </w:rPr>
      </w:pPr>
      <w:r w:rsidRPr="009013AF">
        <w:rPr>
          <w:b/>
          <w:sz w:val="24"/>
          <w:szCs w:val="24"/>
        </w:rPr>
        <w:t xml:space="preserve">Rozlišujeme: </w:t>
      </w:r>
    </w:p>
    <w:p w:rsidR="00D87A79" w:rsidRPr="009013AF" w:rsidRDefault="00D87A79" w:rsidP="00991C2F">
      <w:pPr>
        <w:spacing w:after="0"/>
        <w:rPr>
          <w:sz w:val="24"/>
          <w:szCs w:val="24"/>
        </w:rPr>
      </w:pPr>
      <w:r w:rsidRPr="009013AF">
        <w:rPr>
          <w:sz w:val="24"/>
          <w:szCs w:val="24"/>
        </w:rPr>
        <w:t xml:space="preserve">1. Platobné </w:t>
      </w:r>
      <w:proofErr w:type="spellStart"/>
      <w:r w:rsidRPr="009013AF">
        <w:rPr>
          <w:sz w:val="24"/>
          <w:szCs w:val="24"/>
        </w:rPr>
        <w:t>prost</w:t>
      </w:r>
      <w:proofErr w:type="spellEnd"/>
      <w:r w:rsidRPr="009013AF">
        <w:rPr>
          <w:sz w:val="24"/>
          <w:szCs w:val="24"/>
        </w:rPr>
        <w:t>. Hotovostného platobného styku – zlato, valuty</w:t>
      </w:r>
    </w:p>
    <w:p w:rsidR="00D87A79" w:rsidRPr="009013AF" w:rsidRDefault="00D87A79" w:rsidP="00991C2F">
      <w:pPr>
        <w:spacing w:after="0"/>
        <w:rPr>
          <w:sz w:val="24"/>
          <w:szCs w:val="24"/>
        </w:rPr>
      </w:pPr>
      <w:r w:rsidRPr="009013AF">
        <w:rPr>
          <w:sz w:val="24"/>
          <w:szCs w:val="24"/>
        </w:rPr>
        <w:t xml:space="preserve">2. Platobné </w:t>
      </w:r>
      <w:proofErr w:type="spellStart"/>
      <w:r w:rsidRPr="009013AF">
        <w:rPr>
          <w:sz w:val="24"/>
          <w:szCs w:val="24"/>
        </w:rPr>
        <w:t>prost</w:t>
      </w:r>
      <w:proofErr w:type="spellEnd"/>
      <w:r w:rsidRPr="009013AF">
        <w:rPr>
          <w:sz w:val="24"/>
          <w:szCs w:val="24"/>
        </w:rPr>
        <w:t>. Bezhotovostného plat. Styku – devízy, zmenky, šeky, platobné karty</w:t>
      </w:r>
    </w:p>
    <w:p w:rsidR="00D87A79" w:rsidRPr="009013AF" w:rsidRDefault="00D87A79" w:rsidP="00991C2F">
      <w:pPr>
        <w:spacing w:after="0"/>
        <w:rPr>
          <w:sz w:val="24"/>
          <w:szCs w:val="24"/>
        </w:rPr>
      </w:pPr>
      <w:r w:rsidRPr="009013AF">
        <w:rPr>
          <w:sz w:val="24"/>
          <w:szCs w:val="24"/>
        </w:rPr>
        <w:t>Zlato – používa sa na vyrovnávanie schodkov platobných bilancií</w:t>
      </w:r>
    </w:p>
    <w:p w:rsidR="00D87A79" w:rsidRPr="009013AF" w:rsidRDefault="00D87A79" w:rsidP="00991C2F">
      <w:pPr>
        <w:spacing w:after="0"/>
        <w:rPr>
          <w:sz w:val="24"/>
          <w:szCs w:val="24"/>
        </w:rPr>
      </w:pPr>
      <w:r w:rsidRPr="009013AF">
        <w:rPr>
          <w:sz w:val="24"/>
          <w:szCs w:val="24"/>
        </w:rPr>
        <w:lastRenderedPageBreak/>
        <w:t xml:space="preserve">Valuty – sú všetky </w:t>
      </w:r>
      <w:proofErr w:type="spellStart"/>
      <w:r w:rsidRPr="009013AF">
        <w:rPr>
          <w:sz w:val="24"/>
          <w:szCs w:val="24"/>
        </w:rPr>
        <w:t>zahr</w:t>
      </w:r>
      <w:proofErr w:type="spellEnd"/>
      <w:r w:rsidRPr="009013AF">
        <w:rPr>
          <w:sz w:val="24"/>
          <w:szCs w:val="24"/>
        </w:rPr>
        <w:t>. Bankovky a mince</w:t>
      </w:r>
    </w:p>
    <w:p w:rsidR="00D87A79" w:rsidRPr="009013AF" w:rsidRDefault="00D87A79" w:rsidP="00991C2F">
      <w:pPr>
        <w:spacing w:after="0"/>
        <w:rPr>
          <w:sz w:val="24"/>
          <w:szCs w:val="24"/>
        </w:rPr>
      </w:pPr>
      <w:r w:rsidRPr="009013AF">
        <w:rPr>
          <w:sz w:val="24"/>
          <w:szCs w:val="24"/>
        </w:rPr>
        <w:t xml:space="preserve">Devízy – </w:t>
      </w:r>
      <w:proofErr w:type="spellStart"/>
      <w:r w:rsidRPr="009013AF">
        <w:rPr>
          <w:sz w:val="24"/>
          <w:szCs w:val="24"/>
        </w:rPr>
        <w:t>preňažné</w:t>
      </w:r>
      <w:proofErr w:type="spellEnd"/>
      <w:r w:rsidRPr="009013AF">
        <w:rPr>
          <w:sz w:val="24"/>
          <w:szCs w:val="24"/>
        </w:rPr>
        <w:t xml:space="preserve"> </w:t>
      </w:r>
      <w:proofErr w:type="spellStart"/>
      <w:r w:rsidRPr="009013AF">
        <w:rPr>
          <w:sz w:val="24"/>
          <w:szCs w:val="24"/>
        </w:rPr>
        <w:t>prost</w:t>
      </w:r>
      <w:proofErr w:type="spellEnd"/>
      <w:r w:rsidRPr="009013AF">
        <w:rPr>
          <w:sz w:val="24"/>
          <w:szCs w:val="24"/>
        </w:rPr>
        <w:t xml:space="preserve">. V cudzej mene na účtoch v peňažných ústavoch. Môžu znieť na voľne vymeniteľné meny alebo na meny, ktoré nie sú voľne vymeniteľné v zahraničí. </w:t>
      </w:r>
    </w:p>
    <w:p w:rsidR="00D87A79" w:rsidRPr="009013AF" w:rsidRDefault="00D87A79" w:rsidP="00991C2F">
      <w:pPr>
        <w:spacing w:after="0"/>
        <w:rPr>
          <w:sz w:val="24"/>
          <w:szCs w:val="24"/>
        </w:rPr>
      </w:pPr>
    </w:p>
    <w:p w:rsidR="00D87A79" w:rsidRPr="009013AF" w:rsidRDefault="00D87A79" w:rsidP="008768B0">
      <w:pPr>
        <w:spacing w:after="0"/>
        <w:jc w:val="center"/>
        <w:rPr>
          <w:b/>
          <w:sz w:val="24"/>
          <w:szCs w:val="24"/>
        </w:rPr>
      </w:pPr>
      <w:r w:rsidRPr="009013AF">
        <w:rPr>
          <w:b/>
          <w:sz w:val="24"/>
          <w:szCs w:val="24"/>
        </w:rPr>
        <w:t>Hladká platba</w:t>
      </w:r>
    </w:p>
    <w:p w:rsidR="00C41AEE" w:rsidRPr="009013AF" w:rsidRDefault="00C41AEE" w:rsidP="00991C2F">
      <w:pPr>
        <w:spacing w:after="0"/>
        <w:rPr>
          <w:sz w:val="24"/>
          <w:szCs w:val="24"/>
        </w:rPr>
      </w:pPr>
      <w:r w:rsidRPr="009013AF">
        <w:rPr>
          <w:sz w:val="24"/>
          <w:szCs w:val="24"/>
          <w:u w:val="single"/>
        </w:rPr>
        <w:t>Využitie:</w:t>
      </w:r>
      <w:r w:rsidRPr="009013AF">
        <w:rPr>
          <w:sz w:val="24"/>
          <w:szCs w:val="24"/>
        </w:rPr>
        <w:t xml:space="preserve"> HP predstavuje priamu úhradu do zahraničia, ktorú uskutoční banka na základe platobného príkazu klienta</w:t>
      </w:r>
    </w:p>
    <w:p w:rsidR="008768B0" w:rsidRPr="009013AF" w:rsidRDefault="008768B0" w:rsidP="00991C2F">
      <w:pPr>
        <w:spacing w:after="0"/>
        <w:rPr>
          <w:sz w:val="24"/>
          <w:szCs w:val="24"/>
        </w:rPr>
      </w:pPr>
    </w:p>
    <w:p w:rsidR="008768B0" w:rsidRPr="009013AF" w:rsidRDefault="008768B0" w:rsidP="00991C2F">
      <w:pPr>
        <w:spacing w:after="0"/>
        <w:rPr>
          <w:b/>
          <w:sz w:val="24"/>
          <w:szCs w:val="24"/>
        </w:rPr>
      </w:pPr>
      <w:r w:rsidRPr="009013AF">
        <w:rPr>
          <w:b/>
          <w:sz w:val="24"/>
          <w:szCs w:val="24"/>
        </w:rPr>
        <w:t>Účastníci:</w:t>
      </w:r>
    </w:p>
    <w:p w:rsidR="008768B0" w:rsidRPr="009013AF" w:rsidRDefault="008768B0" w:rsidP="00991C2F">
      <w:pPr>
        <w:spacing w:after="0"/>
        <w:rPr>
          <w:sz w:val="24"/>
          <w:szCs w:val="24"/>
        </w:rPr>
      </w:pPr>
      <w:r w:rsidRPr="009013AF">
        <w:rPr>
          <w:sz w:val="24"/>
          <w:szCs w:val="24"/>
          <w:u w:val="single"/>
        </w:rPr>
        <w:t>- platiteľ</w:t>
      </w:r>
      <w:r w:rsidRPr="009013AF">
        <w:rPr>
          <w:sz w:val="24"/>
          <w:szCs w:val="24"/>
        </w:rPr>
        <w:t xml:space="preserve"> – klient banky, ktorý dáva banke platobný príkaz (dovozca)</w:t>
      </w:r>
    </w:p>
    <w:p w:rsidR="008768B0" w:rsidRPr="009013AF" w:rsidRDefault="008768B0" w:rsidP="00991C2F">
      <w:pPr>
        <w:spacing w:after="0"/>
        <w:rPr>
          <w:sz w:val="24"/>
          <w:szCs w:val="24"/>
        </w:rPr>
      </w:pPr>
      <w:r w:rsidRPr="009013AF">
        <w:rPr>
          <w:sz w:val="24"/>
          <w:szCs w:val="24"/>
          <w:u w:val="single"/>
        </w:rPr>
        <w:t>- banka platiteľa</w:t>
      </w:r>
      <w:r w:rsidRPr="009013AF">
        <w:rPr>
          <w:sz w:val="24"/>
          <w:szCs w:val="24"/>
        </w:rPr>
        <w:t xml:space="preserve"> – banka, ktorá uskutočňuje platbu na základe platobného príkazu (banka dovozcu)</w:t>
      </w:r>
    </w:p>
    <w:p w:rsidR="008768B0" w:rsidRPr="009013AF" w:rsidRDefault="008768B0" w:rsidP="00991C2F">
      <w:pPr>
        <w:spacing w:after="0"/>
        <w:rPr>
          <w:sz w:val="24"/>
          <w:szCs w:val="24"/>
        </w:rPr>
      </w:pPr>
      <w:r w:rsidRPr="009013AF">
        <w:rPr>
          <w:sz w:val="24"/>
          <w:szCs w:val="24"/>
          <w:u w:val="single"/>
        </w:rPr>
        <w:t>- príjemca platby</w:t>
      </w:r>
      <w:r w:rsidRPr="009013AF">
        <w:rPr>
          <w:sz w:val="24"/>
          <w:szCs w:val="24"/>
        </w:rPr>
        <w:t xml:space="preserve"> – osoba, v prospech ktorej sa platba uskutoční (vývozca)</w:t>
      </w:r>
    </w:p>
    <w:p w:rsidR="008768B0" w:rsidRPr="009013AF" w:rsidRDefault="008768B0" w:rsidP="00991C2F">
      <w:pPr>
        <w:spacing w:after="0"/>
        <w:rPr>
          <w:sz w:val="24"/>
          <w:szCs w:val="24"/>
        </w:rPr>
      </w:pPr>
      <w:r w:rsidRPr="009013AF">
        <w:rPr>
          <w:sz w:val="24"/>
          <w:szCs w:val="24"/>
          <w:u w:val="single"/>
        </w:rPr>
        <w:t>- banka príjemcu</w:t>
      </w:r>
      <w:r w:rsidRPr="009013AF">
        <w:rPr>
          <w:sz w:val="24"/>
          <w:szCs w:val="24"/>
        </w:rPr>
        <w:t xml:space="preserve"> – banka, ktorá prijíma platbu od banky platiteľa (banka vývozcu)</w:t>
      </w:r>
    </w:p>
    <w:p w:rsidR="008768B0" w:rsidRPr="009013AF" w:rsidRDefault="008768B0" w:rsidP="00991C2F">
      <w:pPr>
        <w:spacing w:after="0"/>
        <w:rPr>
          <w:sz w:val="24"/>
          <w:szCs w:val="24"/>
        </w:rPr>
      </w:pPr>
      <w:r w:rsidRPr="009013AF">
        <w:rPr>
          <w:sz w:val="24"/>
          <w:szCs w:val="24"/>
          <w:u w:val="single"/>
        </w:rPr>
        <w:t>- korešpondenčná banka</w:t>
      </w:r>
      <w:r w:rsidRPr="009013AF">
        <w:rPr>
          <w:sz w:val="24"/>
          <w:szCs w:val="24"/>
        </w:rPr>
        <w:t xml:space="preserve"> – vystupuje ako sprostredkujúca banka, ak banka platiteľa a banka príjemcu nemajú priame spojenie</w:t>
      </w:r>
    </w:p>
    <w:p w:rsidR="00C41AEE" w:rsidRPr="009013AF" w:rsidRDefault="00C41AEE" w:rsidP="00991C2F">
      <w:pPr>
        <w:spacing w:after="0"/>
        <w:rPr>
          <w:sz w:val="24"/>
          <w:szCs w:val="24"/>
        </w:rPr>
      </w:pPr>
    </w:p>
    <w:p w:rsidR="00D87A79" w:rsidRPr="009013AF" w:rsidRDefault="00D87A79" w:rsidP="00991C2F">
      <w:pPr>
        <w:spacing w:after="0"/>
        <w:rPr>
          <w:b/>
          <w:sz w:val="24"/>
          <w:szCs w:val="24"/>
        </w:rPr>
      </w:pPr>
      <w:r w:rsidRPr="009013AF">
        <w:rPr>
          <w:b/>
          <w:sz w:val="24"/>
          <w:szCs w:val="24"/>
        </w:rPr>
        <w:t>Výhody:</w:t>
      </w:r>
    </w:p>
    <w:p w:rsidR="00D87A79" w:rsidRPr="009013AF" w:rsidRDefault="00D87A79" w:rsidP="00991C2F">
      <w:pPr>
        <w:spacing w:after="0"/>
        <w:rPr>
          <w:sz w:val="24"/>
          <w:szCs w:val="24"/>
        </w:rPr>
      </w:pPr>
      <w:r w:rsidRPr="009013AF">
        <w:rPr>
          <w:sz w:val="24"/>
          <w:szCs w:val="24"/>
        </w:rPr>
        <w:t xml:space="preserve"> - je najjednoduchšou a najčastejšie využívanou formou MPS</w:t>
      </w:r>
    </w:p>
    <w:p w:rsidR="00D87A79" w:rsidRPr="009013AF" w:rsidRDefault="00D87A79" w:rsidP="00991C2F">
      <w:pPr>
        <w:spacing w:after="0"/>
        <w:rPr>
          <w:sz w:val="24"/>
          <w:szCs w:val="24"/>
        </w:rPr>
      </w:pPr>
      <w:r w:rsidRPr="009013AF">
        <w:rPr>
          <w:sz w:val="24"/>
          <w:szCs w:val="24"/>
        </w:rPr>
        <w:t xml:space="preserve">- používa sa ak sa partneri poznajú a dôverujú si </w:t>
      </w:r>
    </w:p>
    <w:p w:rsidR="00D87A79" w:rsidRPr="009013AF" w:rsidRDefault="00D87A79" w:rsidP="00991C2F">
      <w:pPr>
        <w:spacing w:after="0"/>
        <w:rPr>
          <w:sz w:val="24"/>
          <w:szCs w:val="24"/>
        </w:rPr>
      </w:pPr>
      <w:r w:rsidRPr="009013AF">
        <w:rPr>
          <w:sz w:val="24"/>
          <w:szCs w:val="24"/>
        </w:rPr>
        <w:t>- platba sa uskutočňuje prevodom z účtu platiteľa na účet príjemcu</w:t>
      </w:r>
    </w:p>
    <w:p w:rsidR="00D87A79" w:rsidRPr="009013AF" w:rsidRDefault="00D87A79" w:rsidP="00991C2F">
      <w:pPr>
        <w:spacing w:after="0"/>
        <w:rPr>
          <w:sz w:val="24"/>
          <w:szCs w:val="24"/>
        </w:rPr>
      </w:pPr>
      <w:r w:rsidRPr="009013AF">
        <w:rPr>
          <w:sz w:val="24"/>
          <w:szCs w:val="24"/>
        </w:rPr>
        <w:t>- patrí medzi nedokumentárne platby – pri úhrade sa nevyžaduje predloženie dokumentov</w:t>
      </w:r>
    </w:p>
    <w:p w:rsidR="00D87A79" w:rsidRPr="009013AF" w:rsidRDefault="00D87A79" w:rsidP="00991C2F">
      <w:pPr>
        <w:spacing w:after="0"/>
        <w:rPr>
          <w:sz w:val="24"/>
          <w:szCs w:val="24"/>
        </w:rPr>
      </w:pPr>
    </w:p>
    <w:p w:rsidR="00C41AEE" w:rsidRPr="009013AF" w:rsidRDefault="00C41AEE" w:rsidP="008768B0">
      <w:pPr>
        <w:spacing w:after="0"/>
        <w:jc w:val="center"/>
        <w:rPr>
          <w:b/>
          <w:sz w:val="24"/>
          <w:szCs w:val="24"/>
        </w:rPr>
      </w:pPr>
      <w:r w:rsidRPr="009013AF">
        <w:rPr>
          <w:b/>
          <w:sz w:val="24"/>
          <w:szCs w:val="24"/>
        </w:rPr>
        <w:t>Zmenka</w:t>
      </w:r>
    </w:p>
    <w:p w:rsidR="00C41AEE" w:rsidRPr="009013AF" w:rsidRDefault="00C41AEE" w:rsidP="00991C2F">
      <w:pPr>
        <w:spacing w:after="0"/>
        <w:rPr>
          <w:sz w:val="24"/>
          <w:szCs w:val="24"/>
        </w:rPr>
      </w:pPr>
      <w:r w:rsidRPr="009013AF">
        <w:rPr>
          <w:sz w:val="24"/>
          <w:szCs w:val="24"/>
        </w:rPr>
        <w:t xml:space="preserve">Je to CP, ktorý obsahuje bezpodmienečný záväzok zaplatiť oprávnenej osobe dlžnú sumu v určitom čase a na určitom mieste. </w:t>
      </w:r>
    </w:p>
    <w:p w:rsidR="008768B0" w:rsidRPr="009013AF" w:rsidRDefault="008768B0" w:rsidP="00991C2F">
      <w:pPr>
        <w:spacing w:after="0"/>
        <w:rPr>
          <w:sz w:val="24"/>
          <w:szCs w:val="24"/>
        </w:rPr>
      </w:pPr>
    </w:p>
    <w:p w:rsidR="00C41AEE" w:rsidRPr="009013AF" w:rsidRDefault="00C41AEE" w:rsidP="00991C2F">
      <w:pPr>
        <w:spacing w:after="0"/>
        <w:rPr>
          <w:b/>
          <w:sz w:val="24"/>
          <w:szCs w:val="24"/>
        </w:rPr>
      </w:pPr>
      <w:r w:rsidRPr="009013AF">
        <w:rPr>
          <w:b/>
          <w:sz w:val="24"/>
          <w:szCs w:val="24"/>
        </w:rPr>
        <w:t>Druhy zmeniek:</w:t>
      </w:r>
    </w:p>
    <w:p w:rsidR="00C41AEE" w:rsidRPr="009013AF" w:rsidRDefault="00C41AEE" w:rsidP="00991C2F">
      <w:pPr>
        <w:spacing w:after="0"/>
        <w:rPr>
          <w:sz w:val="24"/>
          <w:szCs w:val="24"/>
          <w:u w:val="single"/>
        </w:rPr>
      </w:pPr>
      <w:r w:rsidRPr="009013AF">
        <w:rPr>
          <w:sz w:val="24"/>
          <w:szCs w:val="24"/>
          <w:u w:val="single"/>
        </w:rPr>
        <w:t>1. zmenky podľa toho, kto vyrovná záväzok – zaplatí zmenku</w:t>
      </w:r>
    </w:p>
    <w:p w:rsidR="00C41AEE" w:rsidRPr="009013AF" w:rsidRDefault="00C41AEE" w:rsidP="00991C2F">
      <w:pPr>
        <w:spacing w:after="0"/>
        <w:rPr>
          <w:sz w:val="24"/>
          <w:szCs w:val="24"/>
        </w:rPr>
      </w:pPr>
      <w:r w:rsidRPr="009013AF">
        <w:rPr>
          <w:sz w:val="24"/>
          <w:szCs w:val="24"/>
        </w:rPr>
        <w:t>- vlastná zmenka – CP, v ktorom vystaviteľ bezpodmienečne sľubuje zaplatiť určitú sumu v určitom čase veriteľovi</w:t>
      </w:r>
    </w:p>
    <w:p w:rsidR="00C41AEE" w:rsidRPr="009013AF" w:rsidRDefault="00C41AEE" w:rsidP="00991C2F">
      <w:pPr>
        <w:spacing w:after="0"/>
        <w:rPr>
          <w:sz w:val="24"/>
          <w:szCs w:val="24"/>
        </w:rPr>
      </w:pPr>
      <w:r w:rsidRPr="009013AF">
        <w:rPr>
          <w:sz w:val="24"/>
          <w:szCs w:val="24"/>
        </w:rPr>
        <w:t xml:space="preserve">- cudzia zmenka – CP, v ktorom vystaviteľ zmenky prikazuje zmenkovníkovi, aby miesto neho zaplatil určitú sumu v určitom čase a na určitom mieste veriteľovi </w:t>
      </w:r>
    </w:p>
    <w:p w:rsidR="00C41AEE" w:rsidRPr="009013AF" w:rsidRDefault="00C41AEE" w:rsidP="00991C2F">
      <w:pPr>
        <w:spacing w:after="0"/>
        <w:rPr>
          <w:sz w:val="24"/>
          <w:szCs w:val="24"/>
          <w:u w:val="single"/>
        </w:rPr>
      </w:pPr>
      <w:r w:rsidRPr="009013AF">
        <w:rPr>
          <w:sz w:val="24"/>
          <w:szCs w:val="24"/>
          <w:u w:val="single"/>
        </w:rPr>
        <w:t>2. zmenky podľa splatnosti</w:t>
      </w:r>
    </w:p>
    <w:p w:rsidR="00C41AEE" w:rsidRPr="009013AF" w:rsidRDefault="00C41AEE" w:rsidP="00991C2F">
      <w:pPr>
        <w:spacing w:after="0"/>
        <w:rPr>
          <w:sz w:val="24"/>
          <w:szCs w:val="24"/>
        </w:rPr>
      </w:pPr>
      <w:r w:rsidRPr="009013AF">
        <w:rPr>
          <w:sz w:val="24"/>
          <w:szCs w:val="24"/>
        </w:rPr>
        <w:t xml:space="preserve">- </w:t>
      </w:r>
      <w:proofErr w:type="spellStart"/>
      <w:r w:rsidRPr="009013AF">
        <w:rPr>
          <w:sz w:val="24"/>
          <w:szCs w:val="24"/>
        </w:rPr>
        <w:t>vistazmenka</w:t>
      </w:r>
      <w:proofErr w:type="spellEnd"/>
      <w:r w:rsidRPr="009013AF">
        <w:rPr>
          <w:sz w:val="24"/>
          <w:szCs w:val="24"/>
        </w:rPr>
        <w:t xml:space="preserve"> – zmenka na videnie – obsahuje doložku ´´pri predložení´´ - je splatná ihneď pri predložení zmenky na zaplatenie </w:t>
      </w:r>
      <w:r w:rsidR="00627526" w:rsidRPr="009013AF">
        <w:rPr>
          <w:sz w:val="24"/>
          <w:szCs w:val="24"/>
        </w:rPr>
        <w:t>(deň splatnosti nie je určený)</w:t>
      </w:r>
    </w:p>
    <w:p w:rsidR="00C41AEE" w:rsidRPr="009013AF" w:rsidRDefault="00C41AEE" w:rsidP="00991C2F">
      <w:pPr>
        <w:spacing w:after="0"/>
        <w:rPr>
          <w:sz w:val="24"/>
          <w:szCs w:val="24"/>
        </w:rPr>
      </w:pPr>
      <w:r w:rsidRPr="009013AF">
        <w:rPr>
          <w:sz w:val="24"/>
          <w:szCs w:val="24"/>
        </w:rPr>
        <w:t xml:space="preserve">- termínovaná </w:t>
      </w:r>
      <w:proofErr w:type="spellStart"/>
      <w:r w:rsidRPr="009013AF">
        <w:rPr>
          <w:sz w:val="24"/>
          <w:szCs w:val="24"/>
        </w:rPr>
        <w:t>vistazmenka</w:t>
      </w:r>
      <w:proofErr w:type="spellEnd"/>
      <w:r w:rsidRPr="009013AF">
        <w:rPr>
          <w:sz w:val="24"/>
          <w:szCs w:val="24"/>
        </w:rPr>
        <w:t xml:space="preserve"> – </w:t>
      </w:r>
      <w:proofErr w:type="spellStart"/>
      <w:r w:rsidRPr="009013AF">
        <w:rPr>
          <w:sz w:val="24"/>
          <w:szCs w:val="24"/>
        </w:rPr>
        <w:t>lehotozmenka</w:t>
      </w:r>
      <w:proofErr w:type="spellEnd"/>
      <w:r w:rsidRPr="009013AF">
        <w:rPr>
          <w:sz w:val="24"/>
          <w:szCs w:val="24"/>
        </w:rPr>
        <w:t xml:space="preserve"> </w:t>
      </w:r>
      <w:r w:rsidR="00627526" w:rsidRPr="009013AF">
        <w:rPr>
          <w:sz w:val="24"/>
          <w:szCs w:val="24"/>
        </w:rPr>
        <w:t>–</w:t>
      </w:r>
      <w:r w:rsidRPr="009013AF">
        <w:rPr>
          <w:sz w:val="24"/>
          <w:szCs w:val="24"/>
        </w:rPr>
        <w:t xml:space="preserve"> </w:t>
      </w:r>
      <w:r w:rsidR="00627526" w:rsidRPr="009013AF">
        <w:rPr>
          <w:sz w:val="24"/>
          <w:szCs w:val="24"/>
        </w:rPr>
        <w:t>po videní – je splatná určitý čas po predložení, napríklad do 14 dní po predložení</w:t>
      </w:r>
    </w:p>
    <w:p w:rsidR="00C41AEE" w:rsidRPr="009013AF" w:rsidRDefault="00C41AEE" w:rsidP="00991C2F">
      <w:pPr>
        <w:spacing w:after="0"/>
        <w:rPr>
          <w:sz w:val="24"/>
          <w:szCs w:val="24"/>
        </w:rPr>
      </w:pPr>
      <w:r w:rsidRPr="009013AF">
        <w:rPr>
          <w:sz w:val="24"/>
          <w:szCs w:val="24"/>
        </w:rPr>
        <w:t>- fixná zmenka</w:t>
      </w:r>
      <w:r w:rsidR="00627526" w:rsidRPr="009013AF">
        <w:rPr>
          <w:sz w:val="24"/>
          <w:szCs w:val="24"/>
        </w:rPr>
        <w:t xml:space="preserve"> – je splatná v presne určitý deň (napr. 5. Mája 2010)</w:t>
      </w:r>
    </w:p>
    <w:p w:rsidR="00C41AEE" w:rsidRPr="009013AF" w:rsidRDefault="00C41AEE" w:rsidP="00991C2F">
      <w:pPr>
        <w:spacing w:after="0"/>
        <w:rPr>
          <w:sz w:val="24"/>
          <w:szCs w:val="24"/>
        </w:rPr>
      </w:pPr>
      <w:r w:rsidRPr="009013AF">
        <w:rPr>
          <w:sz w:val="24"/>
          <w:szCs w:val="24"/>
        </w:rPr>
        <w:t xml:space="preserve">- </w:t>
      </w:r>
      <w:proofErr w:type="spellStart"/>
      <w:r w:rsidRPr="009013AF">
        <w:rPr>
          <w:sz w:val="24"/>
          <w:szCs w:val="24"/>
        </w:rPr>
        <w:t>datozmenka</w:t>
      </w:r>
      <w:proofErr w:type="spellEnd"/>
      <w:r w:rsidR="00627526" w:rsidRPr="009013AF">
        <w:rPr>
          <w:sz w:val="24"/>
          <w:szCs w:val="24"/>
        </w:rPr>
        <w:t xml:space="preserve"> – po vystavení – je splatná určitý čas po jej vystavení (napr. 30 dní a </w:t>
      </w:r>
      <w:proofErr w:type="spellStart"/>
      <w:r w:rsidR="00627526" w:rsidRPr="009013AF">
        <w:rPr>
          <w:sz w:val="24"/>
          <w:szCs w:val="24"/>
        </w:rPr>
        <w:t>dato</w:t>
      </w:r>
      <w:proofErr w:type="spellEnd"/>
      <w:r w:rsidR="00627526" w:rsidRPr="009013AF">
        <w:rPr>
          <w:sz w:val="24"/>
          <w:szCs w:val="24"/>
        </w:rPr>
        <w:t>)</w:t>
      </w:r>
    </w:p>
    <w:p w:rsidR="00627526" w:rsidRPr="009013AF" w:rsidRDefault="00627526" w:rsidP="00991C2F">
      <w:pPr>
        <w:spacing w:after="0"/>
        <w:rPr>
          <w:sz w:val="24"/>
          <w:szCs w:val="24"/>
        </w:rPr>
      </w:pPr>
    </w:p>
    <w:p w:rsidR="00FC1115" w:rsidRPr="009013AF" w:rsidRDefault="00FC1115" w:rsidP="00991C2F">
      <w:pPr>
        <w:spacing w:after="0"/>
        <w:rPr>
          <w:b/>
          <w:sz w:val="24"/>
          <w:szCs w:val="24"/>
        </w:rPr>
      </w:pPr>
      <w:r w:rsidRPr="009013AF">
        <w:rPr>
          <w:b/>
          <w:sz w:val="24"/>
          <w:szCs w:val="24"/>
        </w:rPr>
        <w:lastRenderedPageBreak/>
        <w:t>Účastníci platenia zmenkou:</w:t>
      </w:r>
    </w:p>
    <w:p w:rsidR="00FC1115" w:rsidRPr="009013AF" w:rsidRDefault="00FC1115" w:rsidP="00991C2F">
      <w:pPr>
        <w:spacing w:after="0"/>
        <w:rPr>
          <w:sz w:val="24"/>
          <w:szCs w:val="24"/>
        </w:rPr>
      </w:pPr>
      <w:r w:rsidRPr="009013AF">
        <w:rPr>
          <w:b/>
          <w:sz w:val="24"/>
          <w:szCs w:val="24"/>
        </w:rPr>
        <w:t xml:space="preserve">- vystaviteľ – </w:t>
      </w:r>
      <w:r w:rsidRPr="009013AF">
        <w:rPr>
          <w:sz w:val="24"/>
          <w:szCs w:val="24"/>
        </w:rPr>
        <w:t xml:space="preserve">vystavuje zmenku – môže byť </w:t>
      </w:r>
      <w:r w:rsidRPr="009013AF">
        <w:rPr>
          <w:b/>
          <w:sz w:val="24"/>
          <w:szCs w:val="24"/>
        </w:rPr>
        <w:t>dlžníkom</w:t>
      </w:r>
      <w:r w:rsidRPr="009013AF">
        <w:rPr>
          <w:sz w:val="24"/>
          <w:szCs w:val="24"/>
        </w:rPr>
        <w:t xml:space="preserve">, ak zodpovedá za vystavenie a zaplatenie zmenky (pri vlastnej zmenke) alebo </w:t>
      </w:r>
      <w:proofErr w:type="spellStart"/>
      <w:r w:rsidRPr="009013AF">
        <w:rPr>
          <w:b/>
          <w:sz w:val="24"/>
          <w:szCs w:val="24"/>
        </w:rPr>
        <w:t>trasantom</w:t>
      </w:r>
      <w:proofErr w:type="spellEnd"/>
      <w:r w:rsidRPr="009013AF">
        <w:rPr>
          <w:sz w:val="24"/>
          <w:szCs w:val="24"/>
        </w:rPr>
        <w:t xml:space="preserve">, ak vystavuje zmenku na inú osobu (pri cudzej zmenke) alebo </w:t>
      </w:r>
      <w:r w:rsidRPr="009013AF">
        <w:rPr>
          <w:b/>
          <w:sz w:val="24"/>
          <w:szCs w:val="24"/>
        </w:rPr>
        <w:t>veriteľom</w:t>
      </w:r>
      <w:r w:rsidRPr="009013AF">
        <w:rPr>
          <w:sz w:val="24"/>
          <w:szCs w:val="24"/>
        </w:rPr>
        <w:t xml:space="preserve"> (pri cudzej zmenke na vlastný rad)</w:t>
      </w:r>
    </w:p>
    <w:p w:rsidR="00FC1115" w:rsidRPr="009013AF" w:rsidRDefault="00FC1115" w:rsidP="00991C2F">
      <w:pPr>
        <w:spacing w:after="0"/>
        <w:rPr>
          <w:sz w:val="24"/>
          <w:szCs w:val="24"/>
        </w:rPr>
      </w:pPr>
      <w:r w:rsidRPr="009013AF">
        <w:rPr>
          <w:sz w:val="24"/>
          <w:szCs w:val="24"/>
        </w:rPr>
        <w:t xml:space="preserve">- </w:t>
      </w:r>
      <w:r w:rsidRPr="009013AF">
        <w:rPr>
          <w:b/>
          <w:sz w:val="24"/>
          <w:szCs w:val="24"/>
        </w:rPr>
        <w:t xml:space="preserve">veriteľ – </w:t>
      </w:r>
      <w:r w:rsidRPr="009013AF">
        <w:rPr>
          <w:sz w:val="24"/>
          <w:szCs w:val="24"/>
        </w:rPr>
        <w:t xml:space="preserve">osoba, ktorá dostane zaplatené </w:t>
      </w:r>
    </w:p>
    <w:p w:rsidR="00FC1115" w:rsidRPr="009013AF" w:rsidRDefault="00FC1115" w:rsidP="00991C2F">
      <w:pPr>
        <w:spacing w:after="0"/>
        <w:rPr>
          <w:sz w:val="24"/>
          <w:szCs w:val="24"/>
        </w:rPr>
      </w:pPr>
    </w:p>
    <w:p w:rsidR="008768B0" w:rsidRPr="009013AF" w:rsidRDefault="008768B0" w:rsidP="00991C2F">
      <w:pPr>
        <w:spacing w:after="0"/>
        <w:rPr>
          <w:b/>
          <w:sz w:val="24"/>
          <w:szCs w:val="24"/>
        </w:rPr>
      </w:pPr>
      <w:r w:rsidRPr="009013AF">
        <w:rPr>
          <w:b/>
          <w:sz w:val="24"/>
          <w:szCs w:val="24"/>
        </w:rPr>
        <w:t>Podstatné náležitosti cudzej zmenky:</w:t>
      </w:r>
    </w:p>
    <w:p w:rsidR="008768B0" w:rsidRPr="009013AF" w:rsidRDefault="008768B0" w:rsidP="00991C2F">
      <w:pPr>
        <w:spacing w:after="0"/>
        <w:rPr>
          <w:sz w:val="24"/>
          <w:szCs w:val="24"/>
        </w:rPr>
      </w:pPr>
      <w:r w:rsidRPr="009013AF">
        <w:rPr>
          <w:sz w:val="24"/>
          <w:szCs w:val="24"/>
        </w:rPr>
        <w:t>- označenie, že ide o zmenku (slovo zmenka v texte listiny a v</w:t>
      </w:r>
      <w:r w:rsidR="00FC1115" w:rsidRPr="009013AF">
        <w:rPr>
          <w:sz w:val="24"/>
          <w:szCs w:val="24"/>
        </w:rPr>
        <w:t> </w:t>
      </w:r>
      <w:r w:rsidRPr="009013AF">
        <w:rPr>
          <w:sz w:val="24"/>
          <w:szCs w:val="24"/>
        </w:rPr>
        <w:t>jazyku</w:t>
      </w:r>
      <w:r w:rsidR="00FC1115" w:rsidRPr="009013AF">
        <w:rPr>
          <w:sz w:val="24"/>
          <w:szCs w:val="24"/>
        </w:rPr>
        <w:t>,</w:t>
      </w:r>
      <w:r w:rsidRPr="009013AF">
        <w:rPr>
          <w:sz w:val="24"/>
          <w:szCs w:val="24"/>
        </w:rPr>
        <w:t xml:space="preserve"> v ktorom je vystavená, napr. </w:t>
      </w:r>
      <w:r w:rsidR="00FC1115" w:rsidRPr="009013AF">
        <w:rPr>
          <w:sz w:val="24"/>
          <w:szCs w:val="24"/>
        </w:rPr>
        <w:t>zmenka – slovensky)</w:t>
      </w:r>
    </w:p>
    <w:p w:rsidR="00FC1115" w:rsidRPr="009013AF" w:rsidRDefault="00FC1115" w:rsidP="00FC1115">
      <w:pPr>
        <w:spacing w:after="0"/>
        <w:rPr>
          <w:sz w:val="24"/>
          <w:szCs w:val="24"/>
        </w:rPr>
      </w:pPr>
      <w:r w:rsidRPr="009013AF">
        <w:rPr>
          <w:sz w:val="24"/>
          <w:szCs w:val="24"/>
        </w:rPr>
        <w:t>- bezpodmienečný príkaz zaplatiť určitú sumu v určitej mene (suma slovom aj číslom)</w:t>
      </w:r>
    </w:p>
    <w:p w:rsidR="00FC1115" w:rsidRPr="009013AF" w:rsidRDefault="00FC1115" w:rsidP="00FC1115">
      <w:pPr>
        <w:spacing w:after="0"/>
        <w:rPr>
          <w:sz w:val="24"/>
          <w:szCs w:val="24"/>
        </w:rPr>
      </w:pPr>
      <w:r w:rsidRPr="009013AF">
        <w:rPr>
          <w:sz w:val="24"/>
          <w:szCs w:val="24"/>
        </w:rPr>
        <w:t>- meno toho, kto má platiť (zmenkovníka)</w:t>
      </w:r>
    </w:p>
    <w:p w:rsidR="00FC1115" w:rsidRPr="009013AF" w:rsidRDefault="00FC1115" w:rsidP="00FC1115">
      <w:pPr>
        <w:spacing w:after="0"/>
        <w:rPr>
          <w:sz w:val="24"/>
          <w:szCs w:val="24"/>
        </w:rPr>
      </w:pPr>
      <w:r w:rsidRPr="009013AF">
        <w:rPr>
          <w:sz w:val="24"/>
          <w:szCs w:val="24"/>
        </w:rPr>
        <w:t>- meno toho, komu sa má platiť (veriteľa)</w:t>
      </w:r>
    </w:p>
    <w:p w:rsidR="00FC1115" w:rsidRPr="009013AF" w:rsidRDefault="00FC1115" w:rsidP="00FC1115">
      <w:pPr>
        <w:spacing w:after="0"/>
        <w:rPr>
          <w:sz w:val="24"/>
          <w:szCs w:val="24"/>
        </w:rPr>
      </w:pPr>
      <w:r w:rsidRPr="009013AF">
        <w:rPr>
          <w:sz w:val="24"/>
          <w:szCs w:val="24"/>
        </w:rPr>
        <w:t>- údaj splatnosti</w:t>
      </w:r>
    </w:p>
    <w:p w:rsidR="00FC1115" w:rsidRPr="009013AF" w:rsidRDefault="00FC1115" w:rsidP="00FC1115">
      <w:pPr>
        <w:spacing w:after="0"/>
        <w:rPr>
          <w:sz w:val="24"/>
          <w:szCs w:val="24"/>
        </w:rPr>
      </w:pPr>
      <w:r w:rsidRPr="009013AF">
        <w:rPr>
          <w:sz w:val="24"/>
          <w:szCs w:val="24"/>
        </w:rPr>
        <w:t>- miesto platenia</w:t>
      </w:r>
    </w:p>
    <w:p w:rsidR="00FC1115" w:rsidRPr="009013AF" w:rsidRDefault="00FC1115" w:rsidP="00FC1115">
      <w:pPr>
        <w:spacing w:after="0"/>
        <w:rPr>
          <w:sz w:val="24"/>
          <w:szCs w:val="24"/>
        </w:rPr>
      </w:pPr>
      <w:r w:rsidRPr="009013AF">
        <w:rPr>
          <w:sz w:val="24"/>
          <w:szCs w:val="24"/>
        </w:rPr>
        <w:t>- miesto a dátum vystavenia</w:t>
      </w:r>
    </w:p>
    <w:p w:rsidR="00FC1115" w:rsidRPr="009013AF" w:rsidRDefault="00FC1115" w:rsidP="00FC1115">
      <w:pPr>
        <w:spacing w:after="0"/>
        <w:rPr>
          <w:sz w:val="24"/>
          <w:szCs w:val="24"/>
        </w:rPr>
      </w:pPr>
      <w:r w:rsidRPr="009013AF">
        <w:rPr>
          <w:sz w:val="24"/>
          <w:szCs w:val="24"/>
        </w:rPr>
        <w:t>- meno a podpis vystaviteľa</w:t>
      </w:r>
    </w:p>
    <w:p w:rsidR="00FC1115" w:rsidRPr="009013AF" w:rsidRDefault="00FC1115" w:rsidP="00FC1115">
      <w:pPr>
        <w:spacing w:after="0"/>
        <w:rPr>
          <w:b/>
          <w:sz w:val="24"/>
          <w:szCs w:val="24"/>
        </w:rPr>
      </w:pPr>
    </w:p>
    <w:p w:rsidR="00FC1115" w:rsidRPr="009013AF" w:rsidRDefault="00FC1115" w:rsidP="00FC1115">
      <w:pPr>
        <w:spacing w:after="0"/>
        <w:rPr>
          <w:b/>
          <w:sz w:val="24"/>
          <w:szCs w:val="24"/>
        </w:rPr>
      </w:pPr>
      <w:r w:rsidRPr="009013AF">
        <w:rPr>
          <w:b/>
          <w:sz w:val="24"/>
          <w:szCs w:val="24"/>
        </w:rPr>
        <w:t>Rozdiely medzi vlastnou zmenkou a cudzou zmenkou:</w:t>
      </w:r>
    </w:p>
    <w:tbl>
      <w:tblPr>
        <w:tblStyle w:val="Mriekatabuky"/>
        <w:tblW w:w="10031" w:type="dxa"/>
        <w:tblLook w:val="04A0"/>
      </w:tblPr>
      <w:tblGrid>
        <w:gridCol w:w="2518"/>
        <w:gridCol w:w="2851"/>
        <w:gridCol w:w="4662"/>
      </w:tblGrid>
      <w:tr w:rsidR="00FC1115" w:rsidRPr="009013AF" w:rsidTr="00CE64DF">
        <w:tc>
          <w:tcPr>
            <w:tcW w:w="2518" w:type="dxa"/>
          </w:tcPr>
          <w:p w:rsidR="00CE64DF" w:rsidRPr="009013AF" w:rsidRDefault="00FC1115" w:rsidP="00FC1115">
            <w:pPr>
              <w:rPr>
                <w:b/>
                <w:sz w:val="24"/>
                <w:szCs w:val="24"/>
              </w:rPr>
            </w:pPr>
            <w:r w:rsidRPr="009013AF">
              <w:rPr>
                <w:b/>
                <w:sz w:val="24"/>
                <w:szCs w:val="24"/>
              </w:rPr>
              <w:t xml:space="preserve">Rozlišovacie </w:t>
            </w:r>
            <w:r w:rsidR="00CE64DF" w:rsidRPr="009013AF">
              <w:rPr>
                <w:b/>
                <w:sz w:val="24"/>
                <w:szCs w:val="24"/>
              </w:rPr>
              <w:t xml:space="preserve">znaky </w:t>
            </w:r>
          </w:p>
        </w:tc>
        <w:tc>
          <w:tcPr>
            <w:tcW w:w="2851" w:type="dxa"/>
          </w:tcPr>
          <w:p w:rsidR="00FC1115" w:rsidRPr="009013AF" w:rsidRDefault="00CE64DF" w:rsidP="00FC1115">
            <w:pPr>
              <w:rPr>
                <w:b/>
                <w:sz w:val="24"/>
                <w:szCs w:val="24"/>
              </w:rPr>
            </w:pPr>
            <w:r w:rsidRPr="009013AF">
              <w:rPr>
                <w:b/>
                <w:sz w:val="24"/>
                <w:szCs w:val="24"/>
              </w:rPr>
              <w:t>Vlastná zmenka</w:t>
            </w:r>
          </w:p>
        </w:tc>
        <w:tc>
          <w:tcPr>
            <w:tcW w:w="4662" w:type="dxa"/>
          </w:tcPr>
          <w:p w:rsidR="00FC1115" w:rsidRPr="009013AF" w:rsidRDefault="00CE64DF" w:rsidP="00FC1115">
            <w:pPr>
              <w:rPr>
                <w:b/>
                <w:sz w:val="24"/>
                <w:szCs w:val="24"/>
              </w:rPr>
            </w:pPr>
            <w:r w:rsidRPr="009013AF">
              <w:rPr>
                <w:b/>
                <w:sz w:val="24"/>
                <w:szCs w:val="24"/>
              </w:rPr>
              <w:t>Cudzia zmenka</w:t>
            </w:r>
          </w:p>
        </w:tc>
      </w:tr>
      <w:tr w:rsidR="00FC1115" w:rsidRPr="009013AF" w:rsidTr="00CE64DF">
        <w:tc>
          <w:tcPr>
            <w:tcW w:w="2518" w:type="dxa"/>
          </w:tcPr>
          <w:p w:rsidR="00CE64DF" w:rsidRPr="009013AF" w:rsidRDefault="00CE64DF" w:rsidP="00FC1115">
            <w:pPr>
              <w:rPr>
                <w:b/>
                <w:sz w:val="24"/>
                <w:szCs w:val="24"/>
              </w:rPr>
            </w:pPr>
            <w:r w:rsidRPr="009013AF">
              <w:rPr>
                <w:b/>
                <w:sz w:val="24"/>
                <w:szCs w:val="24"/>
              </w:rPr>
              <w:t>Počet účastníkov</w:t>
            </w:r>
          </w:p>
        </w:tc>
        <w:tc>
          <w:tcPr>
            <w:tcW w:w="2851" w:type="dxa"/>
          </w:tcPr>
          <w:p w:rsidR="00FC1115" w:rsidRPr="009013AF" w:rsidRDefault="00CE64DF" w:rsidP="00FC1115">
            <w:pPr>
              <w:rPr>
                <w:sz w:val="24"/>
                <w:szCs w:val="24"/>
              </w:rPr>
            </w:pPr>
            <w:r w:rsidRPr="009013AF">
              <w:rPr>
                <w:sz w:val="24"/>
                <w:szCs w:val="24"/>
              </w:rPr>
              <w:t>Dve osoby: vystaviteľ a veriteľ</w:t>
            </w:r>
          </w:p>
        </w:tc>
        <w:tc>
          <w:tcPr>
            <w:tcW w:w="4662" w:type="dxa"/>
          </w:tcPr>
          <w:p w:rsidR="00FC1115" w:rsidRPr="009013AF" w:rsidRDefault="00CE64DF" w:rsidP="00FC1115">
            <w:pPr>
              <w:rPr>
                <w:b/>
                <w:sz w:val="24"/>
                <w:szCs w:val="24"/>
              </w:rPr>
            </w:pPr>
            <w:r w:rsidRPr="009013AF">
              <w:rPr>
                <w:b/>
                <w:sz w:val="24"/>
                <w:szCs w:val="24"/>
              </w:rPr>
              <w:t>Klasická cudzia zmenka:</w:t>
            </w:r>
          </w:p>
          <w:p w:rsidR="00CE64DF" w:rsidRPr="009013AF" w:rsidRDefault="00CE64DF" w:rsidP="00FC1115">
            <w:pPr>
              <w:rPr>
                <w:sz w:val="24"/>
                <w:szCs w:val="24"/>
              </w:rPr>
            </w:pPr>
            <w:r w:rsidRPr="009013AF">
              <w:rPr>
                <w:sz w:val="24"/>
                <w:szCs w:val="24"/>
              </w:rPr>
              <w:t>Tri osoby: vystaviteľ, veriteľ, zmenkovník</w:t>
            </w:r>
          </w:p>
          <w:p w:rsidR="00CE64DF" w:rsidRPr="009013AF" w:rsidRDefault="00CE64DF" w:rsidP="00FC1115">
            <w:pPr>
              <w:rPr>
                <w:b/>
                <w:sz w:val="24"/>
                <w:szCs w:val="24"/>
              </w:rPr>
            </w:pPr>
            <w:r w:rsidRPr="009013AF">
              <w:rPr>
                <w:b/>
                <w:sz w:val="24"/>
                <w:szCs w:val="24"/>
              </w:rPr>
              <w:t xml:space="preserve">Cudzia zmenka na vlastný rad: </w:t>
            </w:r>
          </w:p>
          <w:p w:rsidR="00CE64DF" w:rsidRPr="009013AF" w:rsidRDefault="00CE64DF" w:rsidP="00FC1115">
            <w:pPr>
              <w:rPr>
                <w:sz w:val="24"/>
                <w:szCs w:val="24"/>
              </w:rPr>
            </w:pPr>
            <w:r w:rsidRPr="009013AF">
              <w:rPr>
                <w:sz w:val="24"/>
                <w:szCs w:val="24"/>
              </w:rPr>
              <w:t>Dve osoby: vystaviteľ a zmenkovník</w:t>
            </w:r>
          </w:p>
        </w:tc>
      </w:tr>
      <w:tr w:rsidR="00FC1115" w:rsidRPr="009013AF" w:rsidTr="00CE64DF">
        <w:tc>
          <w:tcPr>
            <w:tcW w:w="2518" w:type="dxa"/>
          </w:tcPr>
          <w:p w:rsidR="00CE64DF" w:rsidRPr="009013AF" w:rsidRDefault="00CE64DF" w:rsidP="00FC1115">
            <w:pPr>
              <w:rPr>
                <w:b/>
                <w:sz w:val="24"/>
                <w:szCs w:val="24"/>
              </w:rPr>
            </w:pPr>
            <w:r w:rsidRPr="009013AF">
              <w:rPr>
                <w:b/>
                <w:sz w:val="24"/>
                <w:szCs w:val="24"/>
              </w:rPr>
              <w:t>Vystaviteľ</w:t>
            </w:r>
          </w:p>
        </w:tc>
        <w:tc>
          <w:tcPr>
            <w:tcW w:w="2851" w:type="dxa"/>
          </w:tcPr>
          <w:p w:rsidR="00FC1115" w:rsidRPr="009013AF" w:rsidRDefault="00CE64DF" w:rsidP="00FC1115">
            <w:pPr>
              <w:rPr>
                <w:sz w:val="24"/>
                <w:szCs w:val="24"/>
              </w:rPr>
            </w:pPr>
            <w:r w:rsidRPr="009013AF">
              <w:rPr>
                <w:sz w:val="24"/>
                <w:szCs w:val="24"/>
              </w:rPr>
              <w:t>je dlžníkom (dovozca)</w:t>
            </w:r>
          </w:p>
        </w:tc>
        <w:tc>
          <w:tcPr>
            <w:tcW w:w="4662" w:type="dxa"/>
          </w:tcPr>
          <w:p w:rsidR="00FC1115" w:rsidRPr="009013AF" w:rsidRDefault="00CE64DF" w:rsidP="00FC1115">
            <w:pPr>
              <w:rPr>
                <w:sz w:val="24"/>
                <w:szCs w:val="24"/>
              </w:rPr>
            </w:pPr>
            <w:r w:rsidRPr="009013AF">
              <w:rPr>
                <w:sz w:val="24"/>
                <w:szCs w:val="24"/>
              </w:rPr>
              <w:t>je predávajúcim (vývozca)</w:t>
            </w:r>
          </w:p>
        </w:tc>
      </w:tr>
      <w:tr w:rsidR="00FC1115" w:rsidRPr="009013AF" w:rsidTr="00CE64DF">
        <w:tc>
          <w:tcPr>
            <w:tcW w:w="2518" w:type="dxa"/>
          </w:tcPr>
          <w:p w:rsidR="00FC1115" w:rsidRPr="009013AF" w:rsidRDefault="00CE64DF" w:rsidP="00FC1115">
            <w:pPr>
              <w:rPr>
                <w:b/>
                <w:sz w:val="24"/>
                <w:szCs w:val="24"/>
              </w:rPr>
            </w:pPr>
            <w:r w:rsidRPr="009013AF">
              <w:rPr>
                <w:b/>
                <w:sz w:val="24"/>
                <w:szCs w:val="24"/>
              </w:rPr>
              <w:t>Veriteľ</w:t>
            </w:r>
          </w:p>
        </w:tc>
        <w:tc>
          <w:tcPr>
            <w:tcW w:w="2851" w:type="dxa"/>
          </w:tcPr>
          <w:p w:rsidR="00FC1115" w:rsidRPr="009013AF" w:rsidRDefault="00CE64DF" w:rsidP="00FC1115">
            <w:pPr>
              <w:rPr>
                <w:sz w:val="24"/>
                <w:szCs w:val="24"/>
              </w:rPr>
            </w:pPr>
            <w:r w:rsidRPr="009013AF">
              <w:rPr>
                <w:sz w:val="24"/>
                <w:szCs w:val="24"/>
              </w:rPr>
              <w:t>je osoba, na ktorú bola zmenka vystavená (majiteľ zmenky)</w:t>
            </w:r>
          </w:p>
        </w:tc>
        <w:tc>
          <w:tcPr>
            <w:tcW w:w="4662" w:type="dxa"/>
          </w:tcPr>
          <w:p w:rsidR="00FC1115" w:rsidRPr="009013AF" w:rsidRDefault="00CE64DF" w:rsidP="00FC1115">
            <w:pPr>
              <w:rPr>
                <w:sz w:val="24"/>
                <w:szCs w:val="24"/>
              </w:rPr>
            </w:pPr>
            <w:r w:rsidRPr="009013AF">
              <w:rPr>
                <w:sz w:val="24"/>
                <w:szCs w:val="24"/>
              </w:rPr>
              <w:t>Môže ním byť:</w:t>
            </w:r>
          </w:p>
          <w:p w:rsidR="00CE64DF" w:rsidRPr="009013AF" w:rsidRDefault="00CE64DF" w:rsidP="00FC1115">
            <w:pPr>
              <w:rPr>
                <w:sz w:val="24"/>
                <w:szCs w:val="24"/>
              </w:rPr>
            </w:pPr>
            <w:r w:rsidRPr="009013AF">
              <w:rPr>
                <w:sz w:val="24"/>
                <w:szCs w:val="24"/>
              </w:rPr>
              <w:t>Vystaviteľ – ak ide o cudziu zmenku vystavenú na neho – cudzia zmenka na rad</w:t>
            </w:r>
          </w:p>
          <w:p w:rsidR="00CE64DF" w:rsidRPr="009013AF" w:rsidRDefault="00CE64DF" w:rsidP="00FC1115">
            <w:pPr>
              <w:rPr>
                <w:sz w:val="24"/>
                <w:szCs w:val="24"/>
              </w:rPr>
            </w:pPr>
            <w:r w:rsidRPr="009013AF">
              <w:rPr>
                <w:sz w:val="24"/>
                <w:szCs w:val="24"/>
              </w:rPr>
              <w:t>Tretia osoba – na ktorú bola zmenka vystavená</w:t>
            </w:r>
          </w:p>
          <w:p w:rsidR="00CE64DF" w:rsidRPr="009013AF" w:rsidRDefault="00CE64DF" w:rsidP="00FC1115">
            <w:pPr>
              <w:rPr>
                <w:sz w:val="24"/>
                <w:szCs w:val="24"/>
              </w:rPr>
            </w:pPr>
            <w:r w:rsidRPr="009013AF">
              <w:rPr>
                <w:sz w:val="24"/>
                <w:szCs w:val="24"/>
              </w:rPr>
              <w:t>Tretia osoba – ktorá získala zmenku prevodom</w:t>
            </w:r>
          </w:p>
        </w:tc>
      </w:tr>
      <w:tr w:rsidR="00FC1115" w:rsidRPr="009013AF" w:rsidTr="00CE64DF">
        <w:tc>
          <w:tcPr>
            <w:tcW w:w="2518" w:type="dxa"/>
          </w:tcPr>
          <w:p w:rsidR="00FC1115" w:rsidRPr="009013AF" w:rsidRDefault="00CE64DF" w:rsidP="00FC1115">
            <w:pPr>
              <w:rPr>
                <w:b/>
                <w:sz w:val="24"/>
                <w:szCs w:val="24"/>
              </w:rPr>
            </w:pPr>
            <w:r w:rsidRPr="009013AF">
              <w:rPr>
                <w:b/>
                <w:sz w:val="24"/>
                <w:szCs w:val="24"/>
              </w:rPr>
              <w:t>Zmenkovník</w:t>
            </w:r>
          </w:p>
        </w:tc>
        <w:tc>
          <w:tcPr>
            <w:tcW w:w="2851" w:type="dxa"/>
          </w:tcPr>
          <w:p w:rsidR="00FC1115" w:rsidRPr="009013AF" w:rsidRDefault="00CE64DF" w:rsidP="00FC1115">
            <w:pPr>
              <w:rPr>
                <w:sz w:val="24"/>
                <w:szCs w:val="24"/>
              </w:rPr>
            </w:pPr>
            <w:r w:rsidRPr="009013AF">
              <w:rPr>
                <w:sz w:val="24"/>
                <w:szCs w:val="24"/>
              </w:rPr>
              <w:t xml:space="preserve">nie je </w:t>
            </w:r>
          </w:p>
        </w:tc>
        <w:tc>
          <w:tcPr>
            <w:tcW w:w="4662" w:type="dxa"/>
          </w:tcPr>
          <w:p w:rsidR="00FC1115" w:rsidRPr="009013AF" w:rsidRDefault="00CE64DF" w:rsidP="00FC1115">
            <w:pPr>
              <w:rPr>
                <w:sz w:val="24"/>
                <w:szCs w:val="24"/>
              </w:rPr>
            </w:pPr>
            <w:r w:rsidRPr="009013AF">
              <w:rPr>
                <w:sz w:val="24"/>
                <w:szCs w:val="24"/>
              </w:rPr>
              <w:t>Osoba, ktorá bude platiť</w:t>
            </w:r>
          </w:p>
        </w:tc>
      </w:tr>
      <w:tr w:rsidR="00FC1115" w:rsidRPr="009013AF" w:rsidTr="00CE64DF">
        <w:tc>
          <w:tcPr>
            <w:tcW w:w="2518" w:type="dxa"/>
          </w:tcPr>
          <w:p w:rsidR="00FC1115" w:rsidRPr="009013AF" w:rsidRDefault="00CE64DF" w:rsidP="00FC1115">
            <w:pPr>
              <w:rPr>
                <w:b/>
                <w:sz w:val="24"/>
                <w:szCs w:val="24"/>
              </w:rPr>
            </w:pPr>
            <w:r w:rsidRPr="009013AF">
              <w:rPr>
                <w:b/>
                <w:sz w:val="24"/>
                <w:szCs w:val="24"/>
              </w:rPr>
              <w:t>Text zmenky</w:t>
            </w:r>
          </w:p>
        </w:tc>
        <w:tc>
          <w:tcPr>
            <w:tcW w:w="2851" w:type="dxa"/>
          </w:tcPr>
          <w:p w:rsidR="00FC1115" w:rsidRPr="009013AF" w:rsidRDefault="00CE64DF" w:rsidP="00FC1115">
            <w:pPr>
              <w:rPr>
                <w:sz w:val="24"/>
                <w:szCs w:val="24"/>
              </w:rPr>
            </w:pPr>
            <w:r w:rsidRPr="009013AF">
              <w:rPr>
                <w:sz w:val="24"/>
                <w:szCs w:val="24"/>
              </w:rPr>
              <w:t xml:space="preserve">bezpodmienečný prísľub ´´Zaplatím túto zmenku´´ </w:t>
            </w:r>
          </w:p>
        </w:tc>
        <w:tc>
          <w:tcPr>
            <w:tcW w:w="4662" w:type="dxa"/>
          </w:tcPr>
          <w:p w:rsidR="00FC1115" w:rsidRPr="009013AF" w:rsidRDefault="00CE64DF" w:rsidP="00FC1115">
            <w:pPr>
              <w:rPr>
                <w:sz w:val="24"/>
                <w:szCs w:val="24"/>
              </w:rPr>
            </w:pPr>
            <w:r w:rsidRPr="009013AF">
              <w:rPr>
                <w:sz w:val="24"/>
                <w:szCs w:val="24"/>
              </w:rPr>
              <w:t>Bezpodmienečný príkaz ´´Zaplaťte túto zmenku!´´</w:t>
            </w:r>
          </w:p>
        </w:tc>
      </w:tr>
      <w:tr w:rsidR="00FC1115" w:rsidRPr="009013AF" w:rsidTr="00CE64DF">
        <w:tc>
          <w:tcPr>
            <w:tcW w:w="2518" w:type="dxa"/>
          </w:tcPr>
          <w:p w:rsidR="00FC1115" w:rsidRPr="009013AF" w:rsidRDefault="00CE64DF" w:rsidP="00FC1115">
            <w:pPr>
              <w:rPr>
                <w:b/>
                <w:sz w:val="24"/>
                <w:szCs w:val="24"/>
              </w:rPr>
            </w:pPr>
            <w:r w:rsidRPr="009013AF">
              <w:rPr>
                <w:b/>
                <w:sz w:val="24"/>
                <w:szCs w:val="24"/>
              </w:rPr>
              <w:t>Vznik záväzku zaplatiť</w:t>
            </w:r>
          </w:p>
        </w:tc>
        <w:tc>
          <w:tcPr>
            <w:tcW w:w="2851" w:type="dxa"/>
          </w:tcPr>
          <w:p w:rsidR="00FC1115" w:rsidRPr="009013AF" w:rsidRDefault="00CE64DF" w:rsidP="00FC1115">
            <w:pPr>
              <w:rPr>
                <w:sz w:val="24"/>
                <w:szCs w:val="24"/>
              </w:rPr>
            </w:pPr>
            <w:r w:rsidRPr="009013AF">
              <w:rPr>
                <w:sz w:val="24"/>
                <w:szCs w:val="24"/>
              </w:rPr>
              <w:t>podpisom zmenky</w:t>
            </w:r>
          </w:p>
        </w:tc>
        <w:tc>
          <w:tcPr>
            <w:tcW w:w="4662" w:type="dxa"/>
          </w:tcPr>
          <w:p w:rsidR="00FC1115" w:rsidRPr="009013AF" w:rsidRDefault="00CE64DF" w:rsidP="00FC1115">
            <w:pPr>
              <w:rPr>
                <w:sz w:val="24"/>
                <w:szCs w:val="24"/>
              </w:rPr>
            </w:pPr>
            <w:r w:rsidRPr="009013AF">
              <w:rPr>
                <w:sz w:val="24"/>
                <w:szCs w:val="24"/>
              </w:rPr>
              <w:t>Akceptom – prijatím zmenky</w:t>
            </w:r>
          </w:p>
        </w:tc>
      </w:tr>
    </w:tbl>
    <w:p w:rsidR="00FC1115" w:rsidRPr="009013AF" w:rsidRDefault="00FC1115" w:rsidP="00FC1115">
      <w:pPr>
        <w:spacing w:after="0"/>
        <w:rPr>
          <w:b/>
          <w:sz w:val="24"/>
          <w:szCs w:val="24"/>
        </w:rPr>
      </w:pPr>
    </w:p>
    <w:p w:rsidR="00CE64DF" w:rsidRPr="009013AF" w:rsidRDefault="00CE64DF" w:rsidP="00FC1115">
      <w:pPr>
        <w:spacing w:after="0"/>
        <w:rPr>
          <w:b/>
          <w:sz w:val="24"/>
          <w:szCs w:val="24"/>
        </w:rPr>
      </w:pPr>
      <w:r w:rsidRPr="009013AF">
        <w:rPr>
          <w:b/>
          <w:sz w:val="24"/>
          <w:szCs w:val="24"/>
        </w:rPr>
        <w:t>Operácie so zmenkami:</w:t>
      </w:r>
    </w:p>
    <w:p w:rsidR="00CE64DF" w:rsidRPr="009013AF" w:rsidRDefault="00CE64DF" w:rsidP="00FC1115">
      <w:pPr>
        <w:spacing w:after="0"/>
        <w:rPr>
          <w:sz w:val="24"/>
          <w:szCs w:val="24"/>
        </w:rPr>
      </w:pPr>
      <w:r w:rsidRPr="009013AF">
        <w:rPr>
          <w:b/>
          <w:sz w:val="24"/>
          <w:szCs w:val="24"/>
        </w:rPr>
        <w:t xml:space="preserve">1. akcept zmenky – </w:t>
      </w:r>
      <w:r w:rsidRPr="009013AF">
        <w:rPr>
          <w:sz w:val="24"/>
          <w:szCs w:val="24"/>
        </w:rPr>
        <w:t>pri cudzej zmenke musí dlžník uznať záväzok a zmenku akceptovať. Akceptovaním zmenky sa zmenkovník stáva hlavným dlžníkom a ručí za to, že v deň splatnosti zmenky zaplatí stanovenú sumu. Akcept sa robí pripojením akceptačnej doložky „</w:t>
      </w:r>
      <w:r w:rsidR="005F48B2" w:rsidRPr="009013AF">
        <w:rPr>
          <w:sz w:val="24"/>
          <w:szCs w:val="24"/>
        </w:rPr>
        <w:t xml:space="preserve">prijal´´ alebo „zaplatím´´ a podpísaním zmenky na prednej strane zmenky. V MPS zmenky najčastejšie akceptujú banky. </w:t>
      </w:r>
    </w:p>
    <w:p w:rsidR="005F48B2" w:rsidRPr="009013AF" w:rsidRDefault="005F48B2" w:rsidP="00FC1115">
      <w:pPr>
        <w:spacing w:after="0"/>
        <w:rPr>
          <w:sz w:val="24"/>
          <w:szCs w:val="24"/>
        </w:rPr>
      </w:pPr>
    </w:p>
    <w:p w:rsidR="005F48B2" w:rsidRPr="009013AF" w:rsidRDefault="005F48B2" w:rsidP="00FC1115">
      <w:pPr>
        <w:spacing w:after="0"/>
        <w:rPr>
          <w:sz w:val="24"/>
          <w:szCs w:val="24"/>
        </w:rPr>
      </w:pPr>
      <w:r w:rsidRPr="009013AF">
        <w:rPr>
          <w:b/>
          <w:sz w:val="24"/>
          <w:szCs w:val="24"/>
        </w:rPr>
        <w:lastRenderedPageBreak/>
        <w:t xml:space="preserve">2. aval zmenky – </w:t>
      </w:r>
      <w:r w:rsidRPr="009013AF">
        <w:rPr>
          <w:sz w:val="24"/>
          <w:szCs w:val="24"/>
        </w:rPr>
        <w:t xml:space="preserve">ručenie za zmenku, ktorým možno zabezpečiť jej zaplatenie. Zmenkový ručiteľ – </w:t>
      </w:r>
      <w:proofErr w:type="spellStart"/>
      <w:r w:rsidRPr="009013AF">
        <w:rPr>
          <w:sz w:val="24"/>
          <w:szCs w:val="24"/>
        </w:rPr>
        <w:t>avalista</w:t>
      </w:r>
      <w:proofErr w:type="spellEnd"/>
      <w:r w:rsidRPr="009013AF">
        <w:rPr>
          <w:sz w:val="24"/>
          <w:szCs w:val="24"/>
        </w:rPr>
        <w:t xml:space="preserve"> – preberá na seba záväzok, že ak zmenku dlžník nezaplatí, on uhradí príslušnú sumu. Ručiteľom býva zvyčajne banka. Aval sa robí pripojením doložky „ako ručiteľ´´ alebo „</w:t>
      </w:r>
      <w:proofErr w:type="spellStart"/>
      <w:r w:rsidRPr="009013AF">
        <w:rPr>
          <w:sz w:val="24"/>
          <w:szCs w:val="24"/>
        </w:rPr>
        <w:t>avalované</w:t>
      </w:r>
      <w:proofErr w:type="spellEnd"/>
      <w:r w:rsidRPr="009013AF">
        <w:rPr>
          <w:sz w:val="24"/>
          <w:szCs w:val="24"/>
        </w:rPr>
        <w:t xml:space="preserve">´´ na prednej strane zmenky, a podpisom, pričom sa uvedie, za koho sa ručenie preberá. </w:t>
      </w:r>
    </w:p>
    <w:p w:rsidR="005F48B2" w:rsidRPr="009013AF" w:rsidRDefault="005F48B2" w:rsidP="00FC1115">
      <w:pPr>
        <w:spacing w:after="0"/>
        <w:rPr>
          <w:sz w:val="24"/>
          <w:szCs w:val="24"/>
        </w:rPr>
      </w:pPr>
    </w:p>
    <w:p w:rsidR="005F48B2" w:rsidRPr="009013AF" w:rsidRDefault="005F48B2" w:rsidP="00FC1115">
      <w:pPr>
        <w:spacing w:after="0"/>
        <w:rPr>
          <w:sz w:val="24"/>
          <w:szCs w:val="24"/>
        </w:rPr>
      </w:pPr>
      <w:r w:rsidRPr="009013AF">
        <w:rPr>
          <w:b/>
          <w:sz w:val="24"/>
          <w:szCs w:val="24"/>
        </w:rPr>
        <w:t xml:space="preserve">3. prevod zmenky – </w:t>
      </w:r>
      <w:r w:rsidRPr="009013AF">
        <w:rPr>
          <w:sz w:val="24"/>
          <w:szCs w:val="24"/>
        </w:rPr>
        <w:t xml:space="preserve">zmenka je prevoditeľný CP. Prevádza sa na nového majiteľa rubopisom (indosamentom). Indosament je písomná doložka umiestnená spravidla na zadnej strane zmenky (na rube), preto mu hovoríme rubopis. </w:t>
      </w:r>
    </w:p>
    <w:p w:rsidR="005F48B2" w:rsidRPr="009013AF" w:rsidRDefault="005F48B2" w:rsidP="00FC1115">
      <w:pPr>
        <w:spacing w:after="0"/>
        <w:rPr>
          <w:sz w:val="24"/>
          <w:szCs w:val="24"/>
        </w:rPr>
      </w:pPr>
    </w:p>
    <w:p w:rsidR="005F48B2" w:rsidRPr="009013AF" w:rsidRDefault="005F48B2" w:rsidP="00FC1115">
      <w:pPr>
        <w:spacing w:after="0"/>
        <w:rPr>
          <w:sz w:val="24"/>
          <w:szCs w:val="24"/>
        </w:rPr>
      </w:pPr>
      <w:r w:rsidRPr="009013AF">
        <w:rPr>
          <w:b/>
          <w:sz w:val="24"/>
          <w:szCs w:val="24"/>
        </w:rPr>
        <w:t xml:space="preserve">4. eskont zmenky – </w:t>
      </w:r>
      <w:r w:rsidRPr="009013AF">
        <w:rPr>
          <w:sz w:val="24"/>
          <w:szCs w:val="24"/>
        </w:rPr>
        <w:t>ak potrebuje veriteľ peniaze skôr, ako je zmenka splatná, môže ju predať. Eskont je predaj zmenky pred lehotou splatnosti, najčastejšie banke. Banka vyplatí majiteľovi zmenky sumu menšiu o diskont, t.j. úrok počítaný za obdobie odo dňa eskontovania zmenky do dňa jej splatnosti. Banka v čase splatnosti vymáha sumu uvedenú na zmenke od dlžníka. Ak banka zmenku predá inej banke, hovoríme o opakovanom eskonte (</w:t>
      </w:r>
      <w:proofErr w:type="spellStart"/>
      <w:r w:rsidRPr="009013AF">
        <w:rPr>
          <w:sz w:val="24"/>
          <w:szCs w:val="24"/>
        </w:rPr>
        <w:t>reeskonte</w:t>
      </w:r>
      <w:proofErr w:type="spellEnd"/>
      <w:r w:rsidRPr="009013AF">
        <w:rPr>
          <w:sz w:val="24"/>
          <w:szCs w:val="24"/>
        </w:rPr>
        <w:t xml:space="preserve">) zmenky. </w:t>
      </w:r>
    </w:p>
    <w:p w:rsidR="005F48B2" w:rsidRPr="009013AF" w:rsidRDefault="005F48B2" w:rsidP="00FC1115">
      <w:pPr>
        <w:spacing w:after="0"/>
        <w:rPr>
          <w:sz w:val="24"/>
          <w:szCs w:val="24"/>
        </w:rPr>
      </w:pPr>
    </w:p>
    <w:p w:rsidR="005F48B2" w:rsidRPr="009013AF" w:rsidRDefault="005F48B2" w:rsidP="00FC1115">
      <w:pPr>
        <w:spacing w:after="0"/>
        <w:rPr>
          <w:sz w:val="24"/>
          <w:szCs w:val="24"/>
        </w:rPr>
      </w:pPr>
      <w:r w:rsidRPr="009013AF">
        <w:rPr>
          <w:b/>
          <w:sz w:val="24"/>
          <w:szCs w:val="24"/>
        </w:rPr>
        <w:t xml:space="preserve">5. protest zmenky – </w:t>
      </w:r>
      <w:r w:rsidRPr="009013AF">
        <w:rPr>
          <w:sz w:val="24"/>
          <w:szCs w:val="24"/>
        </w:rPr>
        <w:t xml:space="preserve">je to verejná listina, ktorá preukazuje, že zmenka bola predložená na akceptáciu alebo platbu v správnom čase a mieste, ale nebola akceptovaná alebo zaplatená. Ak zmenka nie je </w:t>
      </w:r>
      <w:proofErr w:type="spellStart"/>
      <w:r w:rsidRPr="009013AF">
        <w:rPr>
          <w:sz w:val="24"/>
          <w:szCs w:val="24"/>
        </w:rPr>
        <w:t>protestovaná</w:t>
      </w:r>
      <w:proofErr w:type="spellEnd"/>
      <w:r w:rsidRPr="009013AF">
        <w:rPr>
          <w:sz w:val="24"/>
          <w:szCs w:val="24"/>
        </w:rPr>
        <w:t xml:space="preserve"> do 2 pracovných dní, stráca majiteľ zmenky svoje nároky voči všetkým zúčastneným, okrem zmenkovníka. Nároky zo zmenky voči zmenkovníkovi sa premlčia po 3 rokoch od termínu splatnosti. </w:t>
      </w:r>
    </w:p>
    <w:p w:rsidR="005F48B2" w:rsidRPr="009013AF" w:rsidRDefault="005F48B2" w:rsidP="00FC1115">
      <w:pPr>
        <w:spacing w:after="0"/>
        <w:rPr>
          <w:sz w:val="24"/>
          <w:szCs w:val="24"/>
        </w:rPr>
      </w:pPr>
    </w:p>
    <w:p w:rsidR="005F48B2" w:rsidRPr="009013AF" w:rsidRDefault="005F48B2" w:rsidP="00FC1115">
      <w:pPr>
        <w:spacing w:after="0"/>
        <w:rPr>
          <w:sz w:val="24"/>
          <w:szCs w:val="24"/>
        </w:rPr>
      </w:pPr>
      <w:r w:rsidRPr="009013AF">
        <w:rPr>
          <w:b/>
          <w:sz w:val="24"/>
          <w:szCs w:val="24"/>
        </w:rPr>
        <w:t xml:space="preserve">6. vyplatenie zmenky – </w:t>
      </w:r>
      <w:r w:rsidRPr="009013AF">
        <w:rPr>
          <w:sz w:val="24"/>
          <w:szCs w:val="24"/>
        </w:rPr>
        <w:t>vyrovnanie záväzku zo strany vystaviteľa (pri vlastnej zmenke) alebo zmenkovníka (pri cudzej zmenke)</w:t>
      </w:r>
      <w:r w:rsidR="008410DF" w:rsidRPr="009013AF">
        <w:rPr>
          <w:sz w:val="24"/>
          <w:szCs w:val="24"/>
        </w:rPr>
        <w:t xml:space="preserve">. Na zmenke sa vyznačí, že bola zaplatená a uvedie sa dátum platby. Zmenkový dlžník má pri zaplatení právo na vrátenie zmenky. </w:t>
      </w:r>
    </w:p>
    <w:p w:rsidR="00FC1115" w:rsidRPr="009013AF" w:rsidRDefault="00FC1115" w:rsidP="00FC1115">
      <w:pPr>
        <w:spacing w:after="0"/>
        <w:rPr>
          <w:sz w:val="24"/>
          <w:szCs w:val="24"/>
        </w:rPr>
      </w:pPr>
    </w:p>
    <w:p w:rsidR="00627526" w:rsidRPr="009013AF" w:rsidRDefault="00627526" w:rsidP="008768B0">
      <w:pPr>
        <w:spacing w:after="0"/>
        <w:jc w:val="center"/>
        <w:rPr>
          <w:b/>
          <w:sz w:val="24"/>
          <w:szCs w:val="24"/>
        </w:rPr>
      </w:pPr>
      <w:r w:rsidRPr="009013AF">
        <w:rPr>
          <w:b/>
          <w:sz w:val="24"/>
          <w:szCs w:val="24"/>
        </w:rPr>
        <w:t>Šek</w:t>
      </w:r>
    </w:p>
    <w:p w:rsidR="00627526" w:rsidRPr="009013AF" w:rsidRDefault="00627526" w:rsidP="00991C2F">
      <w:pPr>
        <w:spacing w:after="0"/>
        <w:rPr>
          <w:sz w:val="24"/>
          <w:szCs w:val="24"/>
        </w:rPr>
      </w:pPr>
      <w:r w:rsidRPr="009013AF">
        <w:rPr>
          <w:sz w:val="24"/>
          <w:szCs w:val="24"/>
        </w:rPr>
        <w:t>Je to CP, ktorý obsahuje bezpodmienečný písomný príkaz vystaviteľa šeku banke (šekovníkovi), aby z jeho účtu zaplatila určitú sumu doručiteľovi šeku alebo osobe uvedenej na šeku.</w:t>
      </w:r>
    </w:p>
    <w:p w:rsidR="00627526" w:rsidRPr="009013AF" w:rsidRDefault="00627526" w:rsidP="00991C2F">
      <w:pPr>
        <w:spacing w:after="0"/>
        <w:rPr>
          <w:sz w:val="24"/>
          <w:szCs w:val="24"/>
        </w:rPr>
      </w:pPr>
    </w:p>
    <w:p w:rsidR="008410DF" w:rsidRPr="009013AF" w:rsidRDefault="008410DF" w:rsidP="00991C2F">
      <w:pPr>
        <w:spacing w:after="0"/>
        <w:rPr>
          <w:b/>
          <w:sz w:val="24"/>
          <w:szCs w:val="24"/>
        </w:rPr>
      </w:pPr>
      <w:r w:rsidRPr="009013AF">
        <w:rPr>
          <w:b/>
          <w:sz w:val="24"/>
          <w:szCs w:val="24"/>
        </w:rPr>
        <w:t>Podstatné náležitosti šeku:</w:t>
      </w:r>
    </w:p>
    <w:p w:rsidR="008410DF" w:rsidRPr="009013AF" w:rsidRDefault="008410DF" w:rsidP="00991C2F">
      <w:pPr>
        <w:spacing w:after="0"/>
        <w:rPr>
          <w:sz w:val="24"/>
          <w:szCs w:val="24"/>
        </w:rPr>
      </w:pPr>
      <w:r w:rsidRPr="009013AF">
        <w:rPr>
          <w:sz w:val="24"/>
          <w:szCs w:val="24"/>
        </w:rPr>
        <w:t>- označenie, že ide o šek v texte listiny v jazyku, v ktorom je vystavený (napr. šek – slovensky)</w:t>
      </w:r>
    </w:p>
    <w:p w:rsidR="008410DF" w:rsidRPr="009013AF" w:rsidRDefault="008410DF" w:rsidP="00991C2F">
      <w:pPr>
        <w:spacing w:after="0"/>
        <w:rPr>
          <w:sz w:val="24"/>
          <w:szCs w:val="24"/>
        </w:rPr>
      </w:pPr>
      <w:r w:rsidRPr="009013AF">
        <w:rPr>
          <w:sz w:val="24"/>
          <w:szCs w:val="24"/>
        </w:rPr>
        <w:t>- bezpodmienečný príkaz zaplatiť určenú sumu peňazí v dohodnutej mene („zaplaťte“)</w:t>
      </w:r>
    </w:p>
    <w:p w:rsidR="008410DF" w:rsidRPr="009013AF" w:rsidRDefault="008410DF" w:rsidP="00991C2F">
      <w:pPr>
        <w:spacing w:after="0"/>
        <w:rPr>
          <w:sz w:val="24"/>
          <w:szCs w:val="24"/>
        </w:rPr>
      </w:pPr>
      <w:r w:rsidRPr="009013AF">
        <w:rPr>
          <w:sz w:val="24"/>
          <w:szCs w:val="24"/>
        </w:rPr>
        <w:t>- meno banky, ktorá ma platiť (meno šekovníka)</w:t>
      </w:r>
    </w:p>
    <w:p w:rsidR="008410DF" w:rsidRPr="009013AF" w:rsidRDefault="008410DF" w:rsidP="00991C2F">
      <w:pPr>
        <w:spacing w:after="0"/>
        <w:rPr>
          <w:sz w:val="24"/>
          <w:szCs w:val="24"/>
        </w:rPr>
      </w:pPr>
      <w:r w:rsidRPr="009013AF">
        <w:rPr>
          <w:sz w:val="24"/>
          <w:szCs w:val="24"/>
        </w:rPr>
        <w:t>- údaj miesta, kde má platiť</w:t>
      </w:r>
    </w:p>
    <w:p w:rsidR="008410DF" w:rsidRPr="009013AF" w:rsidRDefault="008410DF" w:rsidP="00991C2F">
      <w:pPr>
        <w:spacing w:after="0"/>
        <w:rPr>
          <w:sz w:val="24"/>
          <w:szCs w:val="24"/>
        </w:rPr>
      </w:pPr>
      <w:r w:rsidRPr="009013AF">
        <w:rPr>
          <w:sz w:val="24"/>
          <w:szCs w:val="24"/>
        </w:rPr>
        <w:t>- dátum a miesto vystavenia šeku</w:t>
      </w:r>
    </w:p>
    <w:p w:rsidR="008410DF" w:rsidRPr="009013AF" w:rsidRDefault="008410DF" w:rsidP="00991C2F">
      <w:pPr>
        <w:spacing w:after="0"/>
        <w:rPr>
          <w:sz w:val="24"/>
          <w:szCs w:val="24"/>
        </w:rPr>
      </w:pPr>
      <w:r w:rsidRPr="009013AF">
        <w:rPr>
          <w:sz w:val="24"/>
          <w:szCs w:val="24"/>
        </w:rPr>
        <w:t>- podpis vystaviteľa šeku</w:t>
      </w:r>
    </w:p>
    <w:p w:rsidR="008410DF" w:rsidRPr="009013AF" w:rsidRDefault="008410DF" w:rsidP="00991C2F">
      <w:pPr>
        <w:spacing w:after="0"/>
        <w:rPr>
          <w:sz w:val="24"/>
          <w:szCs w:val="24"/>
        </w:rPr>
      </w:pPr>
    </w:p>
    <w:p w:rsidR="008410DF" w:rsidRPr="009013AF" w:rsidRDefault="008410DF" w:rsidP="00991C2F">
      <w:pPr>
        <w:spacing w:after="0"/>
        <w:rPr>
          <w:sz w:val="24"/>
          <w:szCs w:val="24"/>
        </w:rPr>
      </w:pPr>
      <w:r w:rsidRPr="009013AF">
        <w:rPr>
          <w:b/>
          <w:sz w:val="24"/>
          <w:szCs w:val="24"/>
        </w:rPr>
        <w:lastRenderedPageBreak/>
        <w:t xml:space="preserve">Lehoty predloženia šeku – </w:t>
      </w:r>
      <w:r w:rsidRPr="009013AF">
        <w:rPr>
          <w:sz w:val="24"/>
          <w:szCs w:val="24"/>
        </w:rPr>
        <w:t>šek je splatný na videnie. Obmedzená je však lehota, počas ktorej sa musia šeky predložiť banke na preplatenie alebo zúčtovanie a to:</w:t>
      </w:r>
    </w:p>
    <w:p w:rsidR="008410DF" w:rsidRPr="009013AF" w:rsidRDefault="008410DF" w:rsidP="00991C2F">
      <w:pPr>
        <w:spacing w:after="0"/>
        <w:rPr>
          <w:sz w:val="24"/>
          <w:szCs w:val="24"/>
        </w:rPr>
      </w:pPr>
      <w:r w:rsidRPr="009013AF">
        <w:rPr>
          <w:sz w:val="24"/>
          <w:szCs w:val="24"/>
        </w:rPr>
        <w:t>- 8 dní od vystavenia – na šeky vystavené a vyplatené v tuzemsku</w:t>
      </w:r>
    </w:p>
    <w:p w:rsidR="008410DF" w:rsidRPr="009013AF" w:rsidRDefault="008410DF" w:rsidP="00991C2F">
      <w:pPr>
        <w:spacing w:after="0"/>
        <w:rPr>
          <w:sz w:val="24"/>
          <w:szCs w:val="24"/>
        </w:rPr>
      </w:pPr>
      <w:r w:rsidRPr="009013AF">
        <w:rPr>
          <w:sz w:val="24"/>
          <w:szCs w:val="24"/>
        </w:rPr>
        <w:t>- 20 dní od vystavenia – na šeky vystavené v jednom štáte a vyplatiteľné v inom štáte na tom istom svetadiele</w:t>
      </w:r>
    </w:p>
    <w:p w:rsidR="008410DF" w:rsidRPr="009013AF" w:rsidRDefault="008410DF" w:rsidP="00991C2F">
      <w:pPr>
        <w:spacing w:after="0"/>
        <w:rPr>
          <w:sz w:val="24"/>
          <w:szCs w:val="24"/>
        </w:rPr>
      </w:pPr>
      <w:r w:rsidRPr="009013AF">
        <w:rPr>
          <w:sz w:val="24"/>
          <w:szCs w:val="24"/>
        </w:rPr>
        <w:t xml:space="preserve">-70 dní od vystavenia – na šeky vystavené v jednom svetadiele a vyplatiteľné v inom svetadiele </w:t>
      </w:r>
    </w:p>
    <w:p w:rsidR="008410DF" w:rsidRPr="009013AF" w:rsidRDefault="008410DF" w:rsidP="00991C2F">
      <w:pPr>
        <w:spacing w:after="0"/>
        <w:rPr>
          <w:sz w:val="24"/>
          <w:szCs w:val="24"/>
        </w:rPr>
      </w:pPr>
      <w:r w:rsidRPr="009013AF">
        <w:rPr>
          <w:sz w:val="24"/>
          <w:szCs w:val="24"/>
        </w:rPr>
        <w:t>Uvedené lehoty platia pre Ženevskú oblasť. Anglosaské právo uznáva tzv. rozumnú lehotu (90 dní)</w:t>
      </w:r>
    </w:p>
    <w:p w:rsidR="008410DF" w:rsidRPr="009013AF" w:rsidRDefault="008410DF" w:rsidP="00991C2F">
      <w:pPr>
        <w:spacing w:after="0"/>
        <w:rPr>
          <w:b/>
          <w:sz w:val="24"/>
          <w:szCs w:val="24"/>
        </w:rPr>
      </w:pPr>
    </w:p>
    <w:p w:rsidR="008410DF" w:rsidRPr="009013AF" w:rsidRDefault="008410DF" w:rsidP="00991C2F">
      <w:pPr>
        <w:spacing w:after="0"/>
        <w:rPr>
          <w:b/>
          <w:sz w:val="24"/>
          <w:szCs w:val="24"/>
        </w:rPr>
      </w:pPr>
      <w:r w:rsidRPr="009013AF">
        <w:rPr>
          <w:b/>
          <w:sz w:val="24"/>
          <w:szCs w:val="24"/>
        </w:rPr>
        <w:t>Účastníci platby šekom:</w:t>
      </w:r>
    </w:p>
    <w:p w:rsidR="008410DF" w:rsidRPr="009013AF" w:rsidRDefault="008410DF" w:rsidP="00991C2F">
      <w:pPr>
        <w:spacing w:after="0"/>
        <w:rPr>
          <w:sz w:val="24"/>
          <w:szCs w:val="24"/>
        </w:rPr>
      </w:pPr>
      <w:r w:rsidRPr="009013AF">
        <w:rPr>
          <w:b/>
          <w:sz w:val="24"/>
          <w:szCs w:val="24"/>
        </w:rPr>
        <w:t>-vystaviteľ</w:t>
      </w:r>
      <w:r w:rsidRPr="009013AF">
        <w:rPr>
          <w:sz w:val="24"/>
          <w:szCs w:val="24"/>
        </w:rPr>
        <w:t xml:space="preserve"> – majiteľ účtu v banke, ktorý vystavuje šek</w:t>
      </w:r>
    </w:p>
    <w:p w:rsidR="008410DF" w:rsidRPr="009013AF" w:rsidRDefault="008410DF" w:rsidP="00991C2F">
      <w:pPr>
        <w:spacing w:after="0"/>
        <w:rPr>
          <w:sz w:val="24"/>
          <w:szCs w:val="24"/>
        </w:rPr>
      </w:pPr>
      <w:r w:rsidRPr="009013AF">
        <w:rPr>
          <w:b/>
          <w:sz w:val="24"/>
          <w:szCs w:val="24"/>
        </w:rPr>
        <w:t>- veriteľ</w:t>
      </w:r>
      <w:r w:rsidRPr="009013AF">
        <w:rPr>
          <w:sz w:val="24"/>
          <w:szCs w:val="24"/>
        </w:rPr>
        <w:t xml:space="preserve"> – osoba, ktorá dostane zaplatené</w:t>
      </w:r>
    </w:p>
    <w:p w:rsidR="008410DF" w:rsidRPr="009013AF" w:rsidRDefault="008410DF" w:rsidP="00991C2F">
      <w:pPr>
        <w:spacing w:after="0"/>
        <w:rPr>
          <w:sz w:val="24"/>
          <w:szCs w:val="24"/>
        </w:rPr>
      </w:pPr>
      <w:r w:rsidRPr="009013AF">
        <w:rPr>
          <w:b/>
          <w:sz w:val="24"/>
          <w:szCs w:val="24"/>
        </w:rPr>
        <w:t>- šekovník</w:t>
      </w:r>
      <w:r w:rsidRPr="009013AF">
        <w:rPr>
          <w:sz w:val="24"/>
          <w:szCs w:val="24"/>
        </w:rPr>
        <w:t xml:space="preserve"> – banka, ktorá preplatí alebo zúčtuje šek </w:t>
      </w:r>
    </w:p>
    <w:p w:rsidR="008410DF" w:rsidRPr="009013AF" w:rsidRDefault="008410DF" w:rsidP="00991C2F">
      <w:pPr>
        <w:spacing w:after="0"/>
        <w:rPr>
          <w:sz w:val="24"/>
          <w:szCs w:val="24"/>
        </w:rPr>
      </w:pPr>
      <w:r w:rsidRPr="009013AF">
        <w:rPr>
          <w:b/>
          <w:sz w:val="24"/>
          <w:szCs w:val="24"/>
        </w:rPr>
        <w:t xml:space="preserve">- </w:t>
      </w:r>
      <w:proofErr w:type="spellStart"/>
      <w:r w:rsidRPr="009013AF">
        <w:rPr>
          <w:b/>
          <w:sz w:val="24"/>
          <w:szCs w:val="24"/>
        </w:rPr>
        <w:t>predložiteľ</w:t>
      </w:r>
      <w:proofErr w:type="spellEnd"/>
      <w:r w:rsidRPr="009013AF">
        <w:rPr>
          <w:b/>
          <w:sz w:val="24"/>
          <w:szCs w:val="24"/>
        </w:rPr>
        <w:t xml:space="preserve"> šeku</w:t>
      </w:r>
      <w:r w:rsidRPr="009013AF">
        <w:rPr>
          <w:sz w:val="24"/>
          <w:szCs w:val="24"/>
        </w:rPr>
        <w:t xml:space="preserve"> – ďalší majiteľ šeku, na ktorého bol šek prevedený</w:t>
      </w:r>
    </w:p>
    <w:p w:rsidR="008410DF" w:rsidRPr="009013AF" w:rsidRDefault="008410DF" w:rsidP="00991C2F">
      <w:pPr>
        <w:spacing w:after="0"/>
        <w:rPr>
          <w:b/>
          <w:sz w:val="24"/>
          <w:szCs w:val="24"/>
        </w:rPr>
      </w:pPr>
    </w:p>
    <w:p w:rsidR="00627526" w:rsidRPr="009013AF" w:rsidRDefault="00627526" w:rsidP="00991C2F">
      <w:pPr>
        <w:spacing w:after="0"/>
        <w:rPr>
          <w:b/>
          <w:sz w:val="24"/>
          <w:szCs w:val="24"/>
        </w:rPr>
      </w:pPr>
      <w:r w:rsidRPr="009013AF">
        <w:rPr>
          <w:b/>
          <w:sz w:val="24"/>
          <w:szCs w:val="24"/>
        </w:rPr>
        <w:t xml:space="preserve">Druhy: </w:t>
      </w:r>
    </w:p>
    <w:p w:rsidR="00627526" w:rsidRPr="009013AF" w:rsidRDefault="00627526" w:rsidP="00991C2F">
      <w:pPr>
        <w:spacing w:after="0"/>
        <w:rPr>
          <w:sz w:val="24"/>
          <w:szCs w:val="24"/>
          <w:u w:val="single"/>
        </w:rPr>
      </w:pPr>
      <w:r w:rsidRPr="009013AF">
        <w:rPr>
          <w:sz w:val="24"/>
          <w:szCs w:val="24"/>
          <w:u w:val="single"/>
        </w:rPr>
        <w:t>1. podľa vystaviteľa:</w:t>
      </w:r>
    </w:p>
    <w:p w:rsidR="00627526" w:rsidRPr="009013AF" w:rsidRDefault="00627526" w:rsidP="00991C2F">
      <w:pPr>
        <w:spacing w:after="0"/>
        <w:rPr>
          <w:sz w:val="24"/>
          <w:szCs w:val="24"/>
        </w:rPr>
      </w:pPr>
      <w:r w:rsidRPr="009013AF">
        <w:rPr>
          <w:sz w:val="24"/>
          <w:szCs w:val="24"/>
        </w:rPr>
        <w:t>- súkromný šek – vystaviteľom je dlžník – klient banky, ktorý má účet v banke a vlastní šekovú knižku.</w:t>
      </w:r>
    </w:p>
    <w:p w:rsidR="00627526" w:rsidRPr="009013AF" w:rsidRDefault="00627526" w:rsidP="00991C2F">
      <w:pPr>
        <w:spacing w:after="0"/>
        <w:rPr>
          <w:sz w:val="24"/>
          <w:szCs w:val="24"/>
        </w:rPr>
      </w:pPr>
      <w:r w:rsidRPr="009013AF">
        <w:rPr>
          <w:sz w:val="24"/>
          <w:szCs w:val="24"/>
        </w:rPr>
        <w:t xml:space="preserve">- bankový šek – vystaviteľom je banka dlžníka. Považuje sa za bezpečný platobný prostriedok. </w:t>
      </w:r>
    </w:p>
    <w:p w:rsidR="00627526" w:rsidRPr="009013AF" w:rsidRDefault="00627526" w:rsidP="00991C2F">
      <w:pPr>
        <w:spacing w:after="0"/>
        <w:rPr>
          <w:sz w:val="24"/>
          <w:szCs w:val="24"/>
          <w:u w:val="single"/>
        </w:rPr>
      </w:pPr>
      <w:r w:rsidRPr="009013AF">
        <w:rPr>
          <w:sz w:val="24"/>
          <w:szCs w:val="24"/>
          <w:u w:val="single"/>
        </w:rPr>
        <w:t>2. podľa príjemcu platby:</w:t>
      </w:r>
    </w:p>
    <w:p w:rsidR="00627526" w:rsidRPr="009013AF" w:rsidRDefault="00627526" w:rsidP="00991C2F">
      <w:pPr>
        <w:spacing w:after="0"/>
        <w:rPr>
          <w:sz w:val="24"/>
          <w:szCs w:val="24"/>
        </w:rPr>
      </w:pPr>
      <w:r w:rsidRPr="009013AF">
        <w:rPr>
          <w:sz w:val="24"/>
          <w:szCs w:val="24"/>
        </w:rPr>
        <w:t xml:space="preserve">- šek na meno – v ňom je uvedené meno osoby, ktorej má byť vyplatený </w:t>
      </w:r>
    </w:p>
    <w:p w:rsidR="00627526" w:rsidRPr="009013AF" w:rsidRDefault="00627526" w:rsidP="00991C2F">
      <w:pPr>
        <w:spacing w:after="0"/>
        <w:rPr>
          <w:sz w:val="24"/>
          <w:szCs w:val="24"/>
        </w:rPr>
      </w:pPr>
      <w:r w:rsidRPr="009013AF">
        <w:rPr>
          <w:sz w:val="24"/>
          <w:szCs w:val="24"/>
        </w:rPr>
        <w:t xml:space="preserve">- šek na majiteľa – nie je v ňom uvedené meno príjemcu, majiteľom šeku je osoba, ktorá šek predloží. Banka pri úhrade šeku neskúma jej totožnosť. </w:t>
      </w:r>
    </w:p>
    <w:p w:rsidR="00627526" w:rsidRPr="009013AF" w:rsidRDefault="00627526" w:rsidP="00991C2F">
      <w:pPr>
        <w:spacing w:after="0"/>
        <w:rPr>
          <w:sz w:val="24"/>
          <w:szCs w:val="24"/>
        </w:rPr>
      </w:pPr>
      <w:r w:rsidRPr="009013AF">
        <w:rPr>
          <w:sz w:val="24"/>
          <w:szCs w:val="24"/>
        </w:rPr>
        <w:t xml:space="preserve">- </w:t>
      </w:r>
      <w:proofErr w:type="spellStart"/>
      <w:r w:rsidRPr="009013AF">
        <w:rPr>
          <w:sz w:val="24"/>
          <w:szCs w:val="24"/>
        </w:rPr>
        <w:t>order</w:t>
      </w:r>
      <w:proofErr w:type="spellEnd"/>
      <w:r w:rsidRPr="009013AF">
        <w:rPr>
          <w:sz w:val="24"/>
          <w:szCs w:val="24"/>
        </w:rPr>
        <w:t xml:space="preserve"> šek – s doložkou „na rad´´ - v ňom je uvedené meno majiteľa, šek je možné previesť rubopisom na iné osoby</w:t>
      </w:r>
    </w:p>
    <w:p w:rsidR="00627526" w:rsidRPr="009013AF" w:rsidRDefault="00627526" w:rsidP="00991C2F">
      <w:pPr>
        <w:spacing w:after="0"/>
        <w:rPr>
          <w:sz w:val="24"/>
          <w:szCs w:val="24"/>
        </w:rPr>
      </w:pPr>
      <w:r w:rsidRPr="009013AF">
        <w:rPr>
          <w:sz w:val="24"/>
          <w:szCs w:val="24"/>
        </w:rPr>
        <w:t>- rekta šek – s doložkou „nie na rad´´ - je v ňom uvedené meno príjemcu úhrady a zakazuje sa prevod rubopisom</w:t>
      </w:r>
    </w:p>
    <w:p w:rsidR="00627526" w:rsidRPr="009013AF" w:rsidRDefault="00627526" w:rsidP="00991C2F">
      <w:pPr>
        <w:spacing w:after="0"/>
        <w:rPr>
          <w:sz w:val="24"/>
          <w:szCs w:val="24"/>
          <w:u w:val="single"/>
        </w:rPr>
      </w:pPr>
      <w:r w:rsidRPr="009013AF">
        <w:rPr>
          <w:sz w:val="24"/>
          <w:szCs w:val="24"/>
          <w:u w:val="single"/>
        </w:rPr>
        <w:t>3. podľa spôsobu zaplatenia:</w:t>
      </w:r>
    </w:p>
    <w:p w:rsidR="00627526" w:rsidRPr="009013AF" w:rsidRDefault="00627526" w:rsidP="00991C2F">
      <w:pPr>
        <w:spacing w:after="0"/>
        <w:rPr>
          <w:sz w:val="24"/>
          <w:szCs w:val="24"/>
        </w:rPr>
      </w:pPr>
      <w:r w:rsidRPr="009013AF">
        <w:rPr>
          <w:sz w:val="24"/>
          <w:szCs w:val="24"/>
        </w:rPr>
        <w:t>- hotovostný šek – vypláca sa v hotovosti</w:t>
      </w:r>
    </w:p>
    <w:p w:rsidR="00627526" w:rsidRPr="009013AF" w:rsidRDefault="00627526" w:rsidP="00991C2F">
      <w:pPr>
        <w:spacing w:after="0"/>
        <w:rPr>
          <w:sz w:val="24"/>
          <w:szCs w:val="24"/>
        </w:rPr>
      </w:pPr>
      <w:r w:rsidRPr="009013AF">
        <w:rPr>
          <w:sz w:val="24"/>
          <w:szCs w:val="24"/>
        </w:rPr>
        <w:t>- šek na zúčtovanie – nemôže sa vyplatiť v hotovosti. Je označený doložkou „len na zúčtovanie´´. Šekovník pripíše sumu v prospech účtu toho, komu má šek vyplatiť.</w:t>
      </w:r>
    </w:p>
    <w:p w:rsidR="00627526" w:rsidRPr="009013AF" w:rsidRDefault="00627526" w:rsidP="00991C2F">
      <w:pPr>
        <w:spacing w:after="0"/>
        <w:rPr>
          <w:sz w:val="24"/>
          <w:szCs w:val="24"/>
          <w:u w:val="single"/>
        </w:rPr>
      </w:pPr>
      <w:r w:rsidRPr="009013AF">
        <w:rPr>
          <w:sz w:val="24"/>
          <w:szCs w:val="24"/>
          <w:u w:val="single"/>
        </w:rPr>
        <w:t>4. osobitné druhy šekov:</w:t>
      </w:r>
    </w:p>
    <w:p w:rsidR="00627526" w:rsidRPr="009013AF" w:rsidRDefault="00627526" w:rsidP="00991C2F">
      <w:pPr>
        <w:spacing w:after="0"/>
        <w:rPr>
          <w:sz w:val="24"/>
          <w:szCs w:val="24"/>
        </w:rPr>
      </w:pPr>
      <w:r w:rsidRPr="009013AF">
        <w:rPr>
          <w:sz w:val="24"/>
          <w:szCs w:val="24"/>
        </w:rPr>
        <w:t xml:space="preserve">- cestovné šeky – boli vytvorené pre potreby cestovného ruchu, vydávajú ich veľké svetový banky a inštitúcie namiesto valút. </w:t>
      </w:r>
    </w:p>
    <w:p w:rsidR="00E70677" w:rsidRPr="009013AF" w:rsidRDefault="00E70677" w:rsidP="00991C2F">
      <w:pPr>
        <w:spacing w:after="0"/>
        <w:rPr>
          <w:sz w:val="24"/>
          <w:szCs w:val="24"/>
        </w:rPr>
      </w:pPr>
      <w:r w:rsidRPr="009013AF">
        <w:rPr>
          <w:sz w:val="24"/>
          <w:szCs w:val="24"/>
        </w:rPr>
        <w:t xml:space="preserve">- </w:t>
      </w:r>
      <w:proofErr w:type="spellStart"/>
      <w:r w:rsidRPr="009013AF">
        <w:rPr>
          <w:sz w:val="24"/>
          <w:szCs w:val="24"/>
        </w:rPr>
        <w:t>eurošeky</w:t>
      </w:r>
      <w:proofErr w:type="spellEnd"/>
      <w:r w:rsidRPr="009013AF">
        <w:rPr>
          <w:sz w:val="24"/>
          <w:szCs w:val="24"/>
        </w:rPr>
        <w:t xml:space="preserve"> – EC šeky – druh zaručených šekov, majú jednotný medzinárodný formát. Možno ich použiť na výber hotovosti v zahraničných bankách, na platenie za tovary do výšky zaručenej sumy. </w:t>
      </w:r>
    </w:p>
    <w:p w:rsidR="00E70677" w:rsidRPr="009013AF" w:rsidRDefault="00E70677" w:rsidP="00991C2F">
      <w:pPr>
        <w:spacing w:after="0"/>
        <w:rPr>
          <w:sz w:val="24"/>
          <w:szCs w:val="24"/>
        </w:rPr>
      </w:pPr>
    </w:p>
    <w:p w:rsidR="008410DF" w:rsidRPr="009013AF" w:rsidRDefault="008410DF" w:rsidP="00991C2F">
      <w:pPr>
        <w:spacing w:after="0"/>
        <w:rPr>
          <w:sz w:val="24"/>
          <w:szCs w:val="24"/>
        </w:rPr>
      </w:pPr>
    </w:p>
    <w:p w:rsidR="00117669" w:rsidRPr="009013AF" w:rsidRDefault="00E70677" w:rsidP="00991C2F">
      <w:pPr>
        <w:spacing w:after="0"/>
        <w:rPr>
          <w:b/>
          <w:sz w:val="24"/>
          <w:szCs w:val="24"/>
        </w:rPr>
      </w:pPr>
      <w:r w:rsidRPr="009013AF">
        <w:rPr>
          <w:b/>
          <w:sz w:val="24"/>
          <w:szCs w:val="24"/>
        </w:rPr>
        <w:lastRenderedPageBreak/>
        <w:t xml:space="preserve">Dokumentárny akreditív </w:t>
      </w:r>
      <w:r w:rsidR="00117669" w:rsidRPr="009013AF">
        <w:rPr>
          <w:b/>
          <w:sz w:val="24"/>
          <w:szCs w:val="24"/>
        </w:rPr>
        <w:t>– je písomný záväzok banky, že poskytne predávajúcemu určité plnenie, ak splní podmienky uvedené v akreditíve</w:t>
      </w:r>
    </w:p>
    <w:p w:rsidR="00117669" w:rsidRPr="009013AF" w:rsidRDefault="00117669" w:rsidP="00991C2F">
      <w:pPr>
        <w:spacing w:after="0"/>
        <w:rPr>
          <w:b/>
          <w:sz w:val="24"/>
          <w:szCs w:val="24"/>
        </w:rPr>
      </w:pPr>
    </w:p>
    <w:p w:rsidR="00117669" w:rsidRPr="009013AF" w:rsidRDefault="00117669" w:rsidP="00991C2F">
      <w:pPr>
        <w:spacing w:after="0"/>
        <w:rPr>
          <w:b/>
          <w:sz w:val="24"/>
          <w:szCs w:val="24"/>
        </w:rPr>
      </w:pPr>
      <w:r w:rsidRPr="009013AF">
        <w:rPr>
          <w:b/>
          <w:sz w:val="24"/>
          <w:szCs w:val="24"/>
        </w:rPr>
        <w:t>Účastníci:</w:t>
      </w:r>
    </w:p>
    <w:p w:rsidR="00117669" w:rsidRPr="009013AF" w:rsidRDefault="00117669" w:rsidP="00991C2F">
      <w:pPr>
        <w:spacing w:after="0"/>
        <w:rPr>
          <w:sz w:val="24"/>
          <w:szCs w:val="24"/>
        </w:rPr>
      </w:pPr>
      <w:r w:rsidRPr="009013AF">
        <w:rPr>
          <w:sz w:val="24"/>
          <w:szCs w:val="24"/>
        </w:rPr>
        <w:t>- kupujúci (dovozca, príkazca) – klient banky, ktorý žiada o otvorenie akreditívu</w:t>
      </w:r>
    </w:p>
    <w:p w:rsidR="00117669" w:rsidRPr="009013AF" w:rsidRDefault="00117669" w:rsidP="00991C2F">
      <w:pPr>
        <w:spacing w:after="0"/>
        <w:rPr>
          <w:sz w:val="24"/>
          <w:szCs w:val="24"/>
        </w:rPr>
      </w:pPr>
      <w:r w:rsidRPr="009013AF">
        <w:rPr>
          <w:sz w:val="24"/>
          <w:szCs w:val="24"/>
        </w:rPr>
        <w:t>- banka kupujúceho (banka dovozcu, vystavujúca, otvárajúca banka) – banka, ktorá otvára akreditív</w:t>
      </w:r>
    </w:p>
    <w:p w:rsidR="00117669" w:rsidRPr="009013AF" w:rsidRDefault="00117669" w:rsidP="00991C2F">
      <w:pPr>
        <w:spacing w:after="0"/>
        <w:rPr>
          <w:sz w:val="24"/>
          <w:szCs w:val="24"/>
        </w:rPr>
      </w:pPr>
      <w:r w:rsidRPr="009013AF">
        <w:rPr>
          <w:sz w:val="24"/>
          <w:szCs w:val="24"/>
        </w:rPr>
        <w:t>- predávajúci (vývozca, beneficient) – osoba, v prospech ktorej sa otvára akreditív</w:t>
      </w:r>
    </w:p>
    <w:p w:rsidR="00117669" w:rsidRPr="009013AF" w:rsidRDefault="00117669" w:rsidP="00991C2F">
      <w:pPr>
        <w:spacing w:after="0"/>
        <w:rPr>
          <w:sz w:val="24"/>
          <w:szCs w:val="24"/>
        </w:rPr>
      </w:pPr>
      <w:r w:rsidRPr="009013AF">
        <w:rPr>
          <w:sz w:val="24"/>
          <w:szCs w:val="24"/>
        </w:rPr>
        <w:t>- banka predávajúceho (banka vývozcu) môže byť zapojená ako:</w:t>
      </w:r>
    </w:p>
    <w:p w:rsidR="00117669" w:rsidRPr="009013AF" w:rsidRDefault="00117669" w:rsidP="00117669">
      <w:pPr>
        <w:pStyle w:val="Odsekzoznamu"/>
        <w:numPr>
          <w:ilvl w:val="0"/>
          <w:numId w:val="1"/>
        </w:numPr>
        <w:spacing w:after="0"/>
        <w:rPr>
          <w:sz w:val="24"/>
          <w:szCs w:val="24"/>
        </w:rPr>
      </w:pPr>
      <w:r w:rsidRPr="009013AF">
        <w:rPr>
          <w:sz w:val="24"/>
          <w:szCs w:val="24"/>
        </w:rPr>
        <w:t>Avizujúca banka – tá, ktorá oznamuje predávajúcemu otvorenie akreditívu v jeho prospech. Tým ale neprechádza na ňu záväzok zaplatiť za tovar predávajúcemu, ten má len banka kupujúceho</w:t>
      </w:r>
    </w:p>
    <w:p w:rsidR="00117669" w:rsidRPr="009013AF" w:rsidRDefault="00117669" w:rsidP="00117669">
      <w:pPr>
        <w:pStyle w:val="Odsekzoznamu"/>
        <w:numPr>
          <w:ilvl w:val="0"/>
          <w:numId w:val="1"/>
        </w:numPr>
        <w:spacing w:after="0"/>
        <w:rPr>
          <w:sz w:val="24"/>
          <w:szCs w:val="24"/>
        </w:rPr>
      </w:pPr>
      <w:r w:rsidRPr="009013AF">
        <w:rPr>
          <w:sz w:val="24"/>
          <w:szCs w:val="24"/>
        </w:rPr>
        <w:t xml:space="preserve">Potvrdzujúca banka – tá, ktorá potvrdzuje akreditív, a tým na seba preberá záväzok zaplatiť spolu s bankou kupujúceho. Za zaplatenie ručia solidárne. </w:t>
      </w:r>
    </w:p>
    <w:p w:rsidR="00117669" w:rsidRPr="009013AF" w:rsidRDefault="00117669" w:rsidP="00117669">
      <w:pPr>
        <w:spacing w:after="0"/>
        <w:rPr>
          <w:sz w:val="24"/>
          <w:szCs w:val="24"/>
        </w:rPr>
      </w:pPr>
    </w:p>
    <w:p w:rsidR="00E70677" w:rsidRPr="009013AF" w:rsidRDefault="00E70677" w:rsidP="00991C2F">
      <w:pPr>
        <w:spacing w:after="0"/>
        <w:rPr>
          <w:sz w:val="24"/>
          <w:szCs w:val="24"/>
        </w:rPr>
      </w:pPr>
      <w:r w:rsidRPr="009013AF">
        <w:rPr>
          <w:sz w:val="24"/>
          <w:szCs w:val="24"/>
          <w:u w:val="single"/>
        </w:rPr>
        <w:t>Podstata:</w:t>
      </w:r>
      <w:r w:rsidRPr="009013AF">
        <w:rPr>
          <w:sz w:val="24"/>
          <w:szCs w:val="24"/>
        </w:rPr>
        <w:t xml:space="preserve"> kupujúci (dovozca) žiada svoju banku, aby otvorila akreditív a vyplatila (príp. nechala vyplatiť inou bankou) určitú sumu, ak budú splnené akreditívne podmienky. Stanovuje ich kupujúci a týkajú sa predloženia určitých dokumentov (napr. faktúry, poistných dokladov, skladového listu, prepravných dokladov, osvedčenia o pôvode tovaru atď.)</w:t>
      </w:r>
    </w:p>
    <w:p w:rsidR="00E70677" w:rsidRPr="009013AF" w:rsidRDefault="00897184" w:rsidP="00991C2F">
      <w:pPr>
        <w:spacing w:after="0"/>
        <w:rPr>
          <w:sz w:val="24"/>
          <w:szCs w:val="24"/>
        </w:rPr>
      </w:pPr>
      <w:r w:rsidRPr="009013AF">
        <w:rPr>
          <w:noProof/>
          <w:sz w:val="24"/>
          <w:szCs w:val="24"/>
          <w:lang w:eastAsia="sk-SK"/>
        </w:rPr>
        <w:pict>
          <v:oval id="_x0000_s1047" style="position:absolute;margin-left:139.15pt;margin-top:9.3pt;width:36pt;height:31.5pt;z-index:251685888">
            <v:textbox>
              <w:txbxContent>
                <w:p w:rsidR="002441EA" w:rsidRDefault="002441EA">
                  <w:r>
                    <w:t>11</w:t>
                  </w:r>
                </w:p>
              </w:txbxContent>
            </v:textbox>
          </v:oval>
        </w:pict>
      </w:r>
      <w:r w:rsidRPr="009013AF">
        <w:rPr>
          <w:noProof/>
          <w:sz w:val="24"/>
          <w:szCs w:val="24"/>
          <w:lang w:eastAsia="sk-SK"/>
        </w:rPr>
        <w:pict>
          <v:oval id="_x0000_s1042" style="position:absolute;margin-left:282.4pt;margin-top:13.05pt;width:27pt;height:24pt;z-index:251680768">
            <v:textbox>
              <w:txbxContent>
                <w:p w:rsidR="002441EA" w:rsidRDefault="002441EA">
                  <w:r>
                    <w:t>5</w:t>
                  </w:r>
                </w:p>
              </w:txbxContent>
            </v:textbox>
          </v:oval>
        </w:pict>
      </w:r>
    </w:p>
    <w:p w:rsidR="00E70677" w:rsidRPr="009013AF" w:rsidRDefault="00897184" w:rsidP="00991C2F">
      <w:pPr>
        <w:spacing w:after="0"/>
        <w:rPr>
          <w:sz w:val="24"/>
          <w:szCs w:val="24"/>
        </w:rPr>
      </w:pPr>
      <w:r w:rsidRPr="009013AF">
        <w:rPr>
          <w:noProof/>
          <w:sz w:val="24"/>
          <w:szCs w:val="24"/>
          <w:lang w:eastAsia="sk-SK"/>
        </w:rPr>
        <w:pict>
          <v:shapetype id="_x0000_t32" coordsize="21600,21600" o:spt="32" o:oned="t" path="m,l21600,21600e" filled="f">
            <v:path arrowok="t" fillok="f" o:connecttype="none"/>
            <o:lock v:ext="edit" shapetype="t"/>
          </v:shapetype>
          <v:shape id="_x0000_s1034" type="#_x0000_t32" style="position:absolute;margin-left:264.85pt;margin-top:11.1pt;width:80.55pt;height:20.2pt;z-index:251672576" o:connectortype="straight"/>
        </w:pict>
      </w:r>
      <w:r w:rsidRPr="009013AF">
        <w:rPr>
          <w:noProof/>
          <w:sz w:val="24"/>
          <w:szCs w:val="24"/>
          <w:lang w:eastAsia="sk-SK"/>
        </w:rPr>
        <w:pict>
          <v:shape id="_x0000_s1033" type="#_x0000_t32" style="position:absolute;margin-left:104.65pt;margin-top:11.1pt;width:84.1pt;height:20.2pt;flip:x;z-index:251671552" o:connectortype="straight"/>
        </w:pict>
      </w:r>
      <w:r w:rsidRPr="009013AF">
        <w:rPr>
          <w:noProof/>
          <w:sz w:val="24"/>
          <w:szCs w:val="24"/>
        </w:rPr>
        <w:pict>
          <v:shapetype id="_x0000_t202" coordsize="21600,21600" o:spt="202" path="m,l,21600r21600,l21600,xe">
            <v:stroke joinstyle="miter"/>
            <v:path gradientshapeok="t" o:connecttype="rect"/>
          </v:shapetype>
          <v:shape id="_x0000_s1026" type="#_x0000_t202" style="position:absolute;margin-left:0;margin-top:0;width:76.1pt;height:21.2pt;z-index:251660288;mso-position-horizontal:center;mso-width-relative:margin;mso-height-relative:margin">
            <v:textbox>
              <w:txbxContent>
                <w:p w:rsidR="002441EA" w:rsidRDefault="002441EA">
                  <w:r>
                    <w:t>PREPRAVCA</w:t>
                  </w:r>
                </w:p>
              </w:txbxContent>
            </v:textbox>
          </v:shape>
        </w:pict>
      </w:r>
    </w:p>
    <w:p w:rsidR="00E70677" w:rsidRPr="009013AF" w:rsidRDefault="00E70677" w:rsidP="00991C2F">
      <w:pPr>
        <w:spacing w:after="0"/>
        <w:rPr>
          <w:sz w:val="24"/>
          <w:szCs w:val="24"/>
        </w:rPr>
      </w:pPr>
    </w:p>
    <w:p w:rsidR="00C41AEE" w:rsidRPr="009013AF" w:rsidRDefault="00897184" w:rsidP="00991C2F">
      <w:pPr>
        <w:spacing w:after="0"/>
        <w:rPr>
          <w:sz w:val="24"/>
          <w:szCs w:val="24"/>
        </w:rPr>
      </w:pPr>
      <w:r w:rsidRPr="009013AF">
        <w:rPr>
          <w:noProof/>
          <w:sz w:val="24"/>
          <w:szCs w:val="24"/>
          <w:lang w:eastAsia="sk-SK"/>
        </w:rPr>
        <w:pict>
          <v:oval id="_x0000_s1044" style="position:absolute;margin-left:106.9pt;margin-top:28.95pt;width:32.25pt;height:28.5pt;z-index:251682816">
            <v:textbox>
              <w:txbxContent>
                <w:p w:rsidR="002441EA" w:rsidRDefault="002441EA">
                  <w:r>
                    <w:t>10</w:t>
                  </w:r>
                </w:p>
              </w:txbxContent>
            </v:textbox>
          </v:oval>
        </w:pict>
      </w:r>
      <w:r w:rsidRPr="009013AF">
        <w:rPr>
          <w:noProof/>
          <w:sz w:val="24"/>
          <w:szCs w:val="24"/>
          <w:lang w:eastAsia="sk-SK"/>
        </w:rPr>
        <w:pict>
          <v:oval id="_x0000_s1052" style="position:absolute;margin-left:160.15pt;margin-top:84.45pt;width:27pt;height:24pt;z-index:251691008">
            <v:textbox>
              <w:txbxContent>
                <w:p w:rsidR="002441EA" w:rsidRDefault="002441EA">
                  <w:r>
                    <w:t>9</w:t>
                  </w:r>
                </w:p>
              </w:txbxContent>
            </v:textbox>
          </v:oval>
        </w:pict>
      </w:r>
      <w:r w:rsidRPr="009013AF">
        <w:rPr>
          <w:noProof/>
          <w:sz w:val="24"/>
          <w:szCs w:val="24"/>
          <w:lang w:eastAsia="sk-SK"/>
        </w:rPr>
        <w:pict>
          <v:oval id="_x0000_s1051" style="position:absolute;margin-left:232.9pt;margin-top:43.95pt;width:27pt;height:24pt;z-index:251689984">
            <v:textbox>
              <w:txbxContent>
                <w:p w:rsidR="002441EA" w:rsidRDefault="002441EA">
                  <w:r>
                    <w:t>3</w:t>
                  </w:r>
                </w:p>
              </w:txbxContent>
            </v:textbox>
          </v:oval>
        </w:pict>
      </w:r>
      <w:r w:rsidRPr="009013AF">
        <w:rPr>
          <w:noProof/>
          <w:sz w:val="24"/>
          <w:szCs w:val="24"/>
          <w:lang w:eastAsia="sk-SK"/>
        </w:rPr>
        <w:pict>
          <v:shape id="_x0000_s1039" type="#_x0000_t32" style="position:absolute;margin-left:160.15pt;margin-top:58.35pt;width:100.9pt;height:0;z-index:251677696" o:connectortype="straight"/>
        </w:pict>
      </w:r>
      <w:r w:rsidRPr="009013AF">
        <w:rPr>
          <w:noProof/>
          <w:sz w:val="24"/>
          <w:szCs w:val="24"/>
          <w:lang w:eastAsia="sk-SK"/>
        </w:rPr>
        <w:pict>
          <v:shape id="_x0000_s1041" type="#_x0000_t32" style="position:absolute;margin-left:160.15pt;margin-top:96.5pt;width:100.9pt;height:0;z-index:251679744" o:connectortype="straight"/>
        </w:pict>
      </w:r>
      <w:r w:rsidRPr="009013AF">
        <w:rPr>
          <w:noProof/>
          <w:sz w:val="24"/>
          <w:szCs w:val="24"/>
          <w:lang w:eastAsia="sk-SK"/>
        </w:rPr>
        <w:pict>
          <v:oval id="_x0000_s1048" style="position:absolute;margin-left:196.15pt;margin-top:64.2pt;width:27pt;height:24pt;z-index:251686912">
            <v:textbox>
              <w:txbxContent>
                <w:p w:rsidR="002441EA" w:rsidRDefault="002441EA">
                  <w:r>
                    <w:t>8</w:t>
                  </w:r>
                </w:p>
              </w:txbxContent>
            </v:textbox>
          </v:oval>
        </w:pict>
      </w:r>
      <w:r w:rsidRPr="009013AF">
        <w:rPr>
          <w:noProof/>
          <w:sz w:val="24"/>
          <w:szCs w:val="24"/>
          <w:lang w:eastAsia="sk-SK"/>
        </w:rPr>
        <w:pict>
          <v:oval id="_x0000_s1049" style="position:absolute;margin-left:362.65pt;margin-top:28.95pt;width:27pt;height:24pt;z-index:251687936">
            <v:textbox>
              <w:txbxContent>
                <w:p w:rsidR="002441EA" w:rsidRDefault="002441EA">
                  <w:r>
                    <w:t>7</w:t>
                  </w:r>
                </w:p>
              </w:txbxContent>
            </v:textbox>
          </v:oval>
        </w:pict>
      </w:r>
      <w:r w:rsidRPr="009013AF">
        <w:rPr>
          <w:noProof/>
          <w:sz w:val="24"/>
          <w:szCs w:val="24"/>
          <w:lang w:eastAsia="sk-SK"/>
        </w:rPr>
        <w:pict>
          <v:oval id="_x0000_s1050" style="position:absolute;margin-left:325.15pt;margin-top:28.95pt;width:27pt;height:24pt;z-index:251688960">
            <v:textbox>
              <w:txbxContent>
                <w:p w:rsidR="002441EA" w:rsidRDefault="002441EA">
                  <w:r>
                    <w:t>6</w:t>
                  </w:r>
                </w:p>
              </w:txbxContent>
            </v:textbox>
          </v:oval>
        </w:pict>
      </w:r>
      <w:r w:rsidRPr="009013AF">
        <w:rPr>
          <w:noProof/>
          <w:sz w:val="24"/>
          <w:szCs w:val="24"/>
          <w:lang w:eastAsia="sk-SK"/>
        </w:rPr>
        <w:pict>
          <v:oval id="_x0000_s1043" style="position:absolute;margin-left:286.15pt;margin-top:28.95pt;width:27pt;height:24pt;z-index:251681792">
            <v:textbox>
              <w:txbxContent>
                <w:p w:rsidR="002441EA" w:rsidRDefault="002441EA">
                  <w:r>
                    <w:t>4</w:t>
                  </w:r>
                </w:p>
              </w:txbxContent>
            </v:textbox>
          </v:oval>
        </w:pict>
      </w:r>
      <w:r w:rsidRPr="009013AF">
        <w:rPr>
          <w:noProof/>
          <w:sz w:val="24"/>
          <w:szCs w:val="24"/>
          <w:lang w:eastAsia="sk-SK"/>
        </w:rPr>
        <w:pict>
          <v:oval id="_x0000_s1045" style="position:absolute;margin-left:55.9pt;margin-top:28.95pt;width:27pt;height:24pt;z-index:251683840">
            <v:textbox>
              <w:txbxContent>
                <w:p w:rsidR="002441EA" w:rsidRDefault="002441EA">
                  <w:r>
                    <w:t>2</w:t>
                  </w:r>
                </w:p>
              </w:txbxContent>
            </v:textbox>
          </v:oval>
        </w:pict>
      </w:r>
      <w:r w:rsidRPr="009013AF">
        <w:rPr>
          <w:noProof/>
          <w:sz w:val="24"/>
          <w:szCs w:val="24"/>
          <w:lang w:eastAsia="sk-SK"/>
        </w:rPr>
        <w:pict>
          <v:oval id="_x0000_s1046" style="position:absolute;margin-left:205.9pt;margin-top:.45pt;width:27pt;height:24pt;z-index:251684864">
            <v:textbox>
              <w:txbxContent>
                <w:p w:rsidR="002441EA" w:rsidRDefault="002441EA">
                  <w:r>
                    <w:t>1</w:t>
                  </w:r>
                </w:p>
              </w:txbxContent>
            </v:textbox>
          </v:oval>
        </w:pict>
      </w:r>
      <w:r w:rsidRPr="009013AF">
        <w:rPr>
          <w:noProof/>
          <w:sz w:val="24"/>
          <w:szCs w:val="24"/>
          <w:lang w:eastAsia="sk-SK"/>
        </w:rPr>
        <w:pict>
          <v:shape id="_x0000_s1040" type="#_x0000_t32" style="position:absolute;margin-left:160.15pt;margin-top:74.7pt;width:100.9pt;height:0;z-index:251678720" o:connectortype="straight"/>
        </w:pict>
      </w:r>
      <w:r w:rsidRPr="009013AF">
        <w:rPr>
          <w:noProof/>
          <w:sz w:val="24"/>
          <w:szCs w:val="24"/>
          <w:lang w:eastAsia="sk-SK"/>
        </w:rPr>
        <w:pict>
          <v:shape id="_x0000_s1038" type="#_x0000_t32" style="position:absolute;margin-left:362.65pt;margin-top:24.45pt;width:0;height:33.9pt;z-index:251676672" o:connectortype="straight"/>
        </w:pict>
      </w:r>
      <w:r w:rsidRPr="009013AF">
        <w:rPr>
          <w:noProof/>
          <w:sz w:val="24"/>
          <w:szCs w:val="24"/>
          <w:lang w:eastAsia="sk-SK"/>
        </w:rPr>
        <w:pict>
          <v:shape id="_x0000_s1037" type="#_x0000_t32" style="position:absolute;margin-left:337.9pt;margin-top:24.45pt;width:0;height:33.9pt;z-index:251675648" o:connectortype="straight"/>
        </w:pict>
      </w:r>
      <w:r w:rsidRPr="009013AF">
        <w:rPr>
          <w:noProof/>
          <w:sz w:val="24"/>
          <w:szCs w:val="24"/>
          <w:lang w:eastAsia="sk-SK"/>
        </w:rPr>
        <w:pict>
          <v:shape id="_x0000_s1036" type="#_x0000_t32" style="position:absolute;margin-left:313.15pt;margin-top:24.45pt;width:0;height:33.9pt;z-index:251674624" o:connectortype="straight"/>
        </w:pict>
      </w:r>
      <w:r w:rsidRPr="009013AF">
        <w:rPr>
          <w:noProof/>
          <w:sz w:val="24"/>
          <w:szCs w:val="24"/>
          <w:lang w:eastAsia="sk-SK"/>
        </w:rPr>
        <w:pict>
          <v:shape id="_x0000_s1035" type="#_x0000_t32" style="position:absolute;margin-left:160.15pt;margin-top:11.7pt;width:116.7pt;height:0;z-index:251673600" o:connectortype="straight"/>
        </w:pict>
      </w:r>
      <w:r w:rsidRPr="009013AF">
        <w:rPr>
          <w:noProof/>
          <w:sz w:val="24"/>
          <w:szCs w:val="24"/>
          <w:lang w:eastAsia="sk-SK"/>
        </w:rPr>
        <w:pict>
          <v:shape id="_x0000_s1032" type="#_x0000_t32" style="position:absolute;margin-left:126.4pt;margin-top:24.45pt;width:0;height:33pt;z-index:251670528" o:connectortype="straight"/>
        </w:pict>
      </w:r>
      <w:r w:rsidRPr="009013AF">
        <w:rPr>
          <w:noProof/>
          <w:sz w:val="24"/>
          <w:szCs w:val="24"/>
          <w:lang w:eastAsia="sk-SK"/>
        </w:rPr>
        <w:pict>
          <v:shape id="_x0000_s1031" type="#_x0000_t32" style="position:absolute;margin-left:70.15pt;margin-top:24.45pt;width:0;height:33pt;z-index:251669504" o:connectortype="straight"/>
        </w:pict>
      </w:r>
      <w:r w:rsidRPr="009013AF">
        <w:rPr>
          <w:noProof/>
          <w:sz w:val="24"/>
          <w:szCs w:val="24"/>
        </w:rPr>
        <w:pict>
          <v:shape id="_x0000_s1029" type="#_x0000_t202" style="position:absolute;margin-left:42.15pt;margin-top:57.45pt;width:118pt;height:39.05pt;z-index:251666432;mso-width-relative:margin;mso-height-relative:margin">
            <v:textbox>
              <w:txbxContent>
                <w:p w:rsidR="002441EA" w:rsidRDefault="002441EA">
                  <w:r>
                    <w:t>BANKA KUPUJÚCEHO (OTVÁRAJÚCA BANKA)</w:t>
                  </w:r>
                </w:p>
              </w:txbxContent>
            </v:textbox>
          </v:shape>
        </w:pict>
      </w:r>
      <w:r w:rsidRPr="009013AF">
        <w:rPr>
          <w:noProof/>
          <w:sz w:val="24"/>
          <w:szCs w:val="24"/>
        </w:rPr>
        <w:pict>
          <v:shape id="_x0000_s1028" type="#_x0000_t202" style="position:absolute;margin-left:276.85pt;margin-top:.4pt;width:134.05pt;height:24.05pt;z-index:251664384;mso-width-relative:margin;mso-height-relative:margin">
            <v:textbox>
              <w:txbxContent>
                <w:p w:rsidR="002441EA" w:rsidRDefault="002441EA">
                  <w:r>
                    <w:t>PREDÁVAJÚCI (VÝVOZCA)</w:t>
                  </w:r>
                </w:p>
              </w:txbxContent>
            </v:textbox>
          </v:shape>
        </w:pict>
      </w:r>
      <w:r w:rsidRPr="009013AF">
        <w:rPr>
          <w:noProof/>
          <w:sz w:val="24"/>
          <w:szCs w:val="24"/>
        </w:rPr>
        <w:pict>
          <v:shape id="_x0000_s1027" type="#_x0000_t202" style="position:absolute;margin-left:42.7pt;margin-top:.4pt;width:117.45pt;height:24.05pt;z-index:251662336;mso-width-relative:margin;mso-height-relative:margin">
            <v:textbox style="mso-next-textbox:#_x0000_s1027">
              <w:txbxContent>
                <w:p w:rsidR="002441EA" w:rsidRDefault="002441EA">
                  <w:r>
                    <w:t>KUPUJÚCI (DOVOZCA)</w:t>
                  </w:r>
                </w:p>
                <w:p w:rsidR="002441EA" w:rsidRDefault="002441EA"/>
              </w:txbxContent>
            </v:textbox>
          </v:shape>
        </w:pict>
      </w:r>
    </w:p>
    <w:p w:rsidR="00416496" w:rsidRPr="009013AF" w:rsidRDefault="00416496" w:rsidP="00991C2F">
      <w:pPr>
        <w:spacing w:after="0"/>
        <w:rPr>
          <w:sz w:val="24"/>
          <w:szCs w:val="24"/>
        </w:rPr>
      </w:pPr>
    </w:p>
    <w:p w:rsidR="00416496" w:rsidRPr="009013AF" w:rsidRDefault="00416496" w:rsidP="00991C2F">
      <w:pPr>
        <w:spacing w:after="0"/>
        <w:rPr>
          <w:sz w:val="24"/>
          <w:szCs w:val="24"/>
        </w:rPr>
      </w:pPr>
    </w:p>
    <w:p w:rsidR="00416496" w:rsidRPr="009013AF" w:rsidRDefault="00897184" w:rsidP="00991C2F">
      <w:pPr>
        <w:spacing w:after="0"/>
        <w:rPr>
          <w:sz w:val="24"/>
          <w:szCs w:val="24"/>
        </w:rPr>
      </w:pPr>
      <w:r w:rsidRPr="009013AF">
        <w:rPr>
          <w:noProof/>
          <w:sz w:val="24"/>
          <w:szCs w:val="24"/>
        </w:rPr>
        <w:pict>
          <v:shape id="_x0000_s1030" type="#_x0000_t202" style="position:absolute;margin-left:259.9pt;margin-top:12.05pt;width:180.6pt;height:38.6pt;z-index:251668480;mso-width-percent:400;mso-width-percent:400;mso-width-relative:margin;mso-height-relative:margin">
            <v:textbox style="mso-next-textbox:#_x0000_s1030">
              <w:txbxContent>
                <w:p w:rsidR="002441EA" w:rsidRDefault="002441EA">
                  <w:r>
                    <w:t>BANKA PREDÁVAJÚCEHO (AVIZUJÚCA, RESP. POTVRDZUJÚCA)</w:t>
                  </w:r>
                </w:p>
              </w:txbxContent>
            </v:textbox>
          </v:shape>
        </w:pict>
      </w:r>
    </w:p>
    <w:p w:rsidR="00416496" w:rsidRPr="009013AF" w:rsidRDefault="00416496" w:rsidP="00991C2F">
      <w:pPr>
        <w:spacing w:after="0"/>
        <w:rPr>
          <w:sz w:val="24"/>
          <w:szCs w:val="24"/>
        </w:rPr>
      </w:pPr>
    </w:p>
    <w:p w:rsidR="00416496" w:rsidRPr="009013AF" w:rsidRDefault="00416496" w:rsidP="00991C2F">
      <w:pPr>
        <w:spacing w:after="0"/>
        <w:rPr>
          <w:sz w:val="24"/>
          <w:szCs w:val="24"/>
        </w:rPr>
      </w:pPr>
    </w:p>
    <w:p w:rsidR="00416496" w:rsidRPr="009013AF" w:rsidRDefault="00416496" w:rsidP="00991C2F">
      <w:pPr>
        <w:spacing w:after="0"/>
        <w:rPr>
          <w:sz w:val="24"/>
          <w:szCs w:val="24"/>
        </w:rPr>
      </w:pPr>
    </w:p>
    <w:p w:rsidR="00416496" w:rsidRPr="009013AF" w:rsidRDefault="00416496" w:rsidP="00991C2F">
      <w:pPr>
        <w:spacing w:after="0"/>
        <w:rPr>
          <w:sz w:val="24"/>
          <w:szCs w:val="24"/>
        </w:rPr>
      </w:pPr>
    </w:p>
    <w:p w:rsidR="00416496" w:rsidRPr="009013AF" w:rsidRDefault="00416496" w:rsidP="00991C2F">
      <w:pPr>
        <w:spacing w:after="0"/>
        <w:rPr>
          <w:sz w:val="24"/>
          <w:szCs w:val="24"/>
        </w:rPr>
      </w:pPr>
      <w:r w:rsidRPr="009013AF">
        <w:rPr>
          <w:sz w:val="24"/>
          <w:szCs w:val="24"/>
        </w:rPr>
        <w:t>1. uzavretie kúpnej zmluvy – platobná podmienka dokumentárny akreditív</w:t>
      </w:r>
    </w:p>
    <w:p w:rsidR="00416496" w:rsidRPr="009013AF" w:rsidRDefault="00416496" w:rsidP="00991C2F">
      <w:pPr>
        <w:spacing w:after="0"/>
        <w:rPr>
          <w:sz w:val="24"/>
          <w:szCs w:val="24"/>
        </w:rPr>
      </w:pPr>
      <w:r w:rsidRPr="009013AF">
        <w:rPr>
          <w:sz w:val="24"/>
          <w:szCs w:val="24"/>
        </w:rPr>
        <w:t>2. kupujúci dáva príkaz svojej banke na otvorenie dokumentárneho akreditívu</w:t>
      </w:r>
    </w:p>
    <w:p w:rsidR="00416496" w:rsidRPr="009013AF" w:rsidRDefault="00416496" w:rsidP="00991C2F">
      <w:pPr>
        <w:spacing w:after="0"/>
        <w:rPr>
          <w:sz w:val="24"/>
          <w:szCs w:val="24"/>
        </w:rPr>
      </w:pPr>
      <w:r w:rsidRPr="009013AF">
        <w:rPr>
          <w:sz w:val="24"/>
          <w:szCs w:val="24"/>
        </w:rPr>
        <w:t>3. banka kupujúceho posiela oznámenie o otvorení DA banke predávajúceho a zasiela mu akreditívne podmienky</w:t>
      </w:r>
    </w:p>
    <w:p w:rsidR="00416496" w:rsidRPr="009013AF" w:rsidRDefault="00416496" w:rsidP="00991C2F">
      <w:pPr>
        <w:spacing w:after="0"/>
        <w:rPr>
          <w:sz w:val="24"/>
          <w:szCs w:val="24"/>
        </w:rPr>
      </w:pPr>
      <w:r w:rsidRPr="009013AF">
        <w:rPr>
          <w:sz w:val="24"/>
          <w:szCs w:val="24"/>
        </w:rPr>
        <w:t>4. banka predávajúceho oznamuje otvorenie DA predávajúcemu a zasiela mu akreditívne podmienky</w:t>
      </w:r>
    </w:p>
    <w:p w:rsidR="00416496" w:rsidRPr="009013AF" w:rsidRDefault="00416496" w:rsidP="00991C2F">
      <w:pPr>
        <w:spacing w:after="0"/>
        <w:rPr>
          <w:sz w:val="24"/>
          <w:szCs w:val="24"/>
        </w:rPr>
      </w:pPr>
      <w:r w:rsidRPr="009013AF">
        <w:rPr>
          <w:sz w:val="24"/>
          <w:szCs w:val="24"/>
        </w:rPr>
        <w:t xml:space="preserve">5. </w:t>
      </w:r>
      <w:r w:rsidR="00FE166B" w:rsidRPr="009013AF">
        <w:rPr>
          <w:sz w:val="24"/>
          <w:szCs w:val="24"/>
        </w:rPr>
        <w:t>predávajúci zasiela tovar prepravcovi</w:t>
      </w:r>
    </w:p>
    <w:p w:rsidR="00FE166B" w:rsidRPr="009013AF" w:rsidRDefault="00FE166B" w:rsidP="00991C2F">
      <w:pPr>
        <w:spacing w:after="0"/>
        <w:rPr>
          <w:sz w:val="24"/>
          <w:szCs w:val="24"/>
        </w:rPr>
      </w:pPr>
      <w:r w:rsidRPr="009013AF">
        <w:rPr>
          <w:sz w:val="24"/>
          <w:szCs w:val="24"/>
        </w:rPr>
        <w:t>6. predávajúci predkladá dokumenty svojej banke</w:t>
      </w:r>
    </w:p>
    <w:p w:rsidR="00FE166B" w:rsidRPr="009013AF" w:rsidRDefault="00FE166B" w:rsidP="00991C2F">
      <w:pPr>
        <w:spacing w:after="0"/>
        <w:rPr>
          <w:sz w:val="24"/>
          <w:szCs w:val="24"/>
        </w:rPr>
      </w:pPr>
      <w:r w:rsidRPr="009013AF">
        <w:rPr>
          <w:sz w:val="24"/>
          <w:szCs w:val="24"/>
        </w:rPr>
        <w:t>7. banka predávajúceho kontroluje dokumenty a uhrádza sumu predávajúcemu</w:t>
      </w:r>
    </w:p>
    <w:p w:rsidR="00FE166B" w:rsidRPr="009013AF" w:rsidRDefault="00FE166B" w:rsidP="00991C2F">
      <w:pPr>
        <w:spacing w:after="0"/>
        <w:rPr>
          <w:sz w:val="24"/>
          <w:szCs w:val="24"/>
        </w:rPr>
      </w:pPr>
      <w:r w:rsidRPr="009013AF">
        <w:rPr>
          <w:sz w:val="24"/>
          <w:szCs w:val="24"/>
        </w:rPr>
        <w:t>8. banka predávajúceho predkladá dokumenty banke kupujúceho</w:t>
      </w:r>
    </w:p>
    <w:p w:rsidR="00FE166B" w:rsidRPr="009013AF" w:rsidRDefault="00FE166B" w:rsidP="00991C2F">
      <w:pPr>
        <w:spacing w:after="0"/>
        <w:rPr>
          <w:sz w:val="24"/>
          <w:szCs w:val="24"/>
        </w:rPr>
      </w:pPr>
      <w:r w:rsidRPr="009013AF">
        <w:rPr>
          <w:sz w:val="24"/>
          <w:szCs w:val="24"/>
        </w:rPr>
        <w:t>9. po kontrole dokumentov banka kupujúceho uhrádza sumu banke predávajúceho</w:t>
      </w:r>
    </w:p>
    <w:p w:rsidR="00FE166B" w:rsidRPr="009013AF" w:rsidRDefault="00FE166B" w:rsidP="00991C2F">
      <w:pPr>
        <w:spacing w:after="0"/>
        <w:rPr>
          <w:sz w:val="24"/>
          <w:szCs w:val="24"/>
        </w:rPr>
      </w:pPr>
      <w:r w:rsidRPr="009013AF">
        <w:rPr>
          <w:sz w:val="24"/>
          <w:szCs w:val="24"/>
        </w:rPr>
        <w:lastRenderedPageBreak/>
        <w:t>10. banka kupujúceho zaťaží účet kupujúceho o zaplatenú sumu a odovzdá mu dokumenty</w:t>
      </w:r>
    </w:p>
    <w:p w:rsidR="00FE166B" w:rsidRPr="009013AF" w:rsidRDefault="00FE166B" w:rsidP="00991C2F">
      <w:pPr>
        <w:spacing w:after="0"/>
        <w:rPr>
          <w:sz w:val="24"/>
          <w:szCs w:val="24"/>
        </w:rPr>
      </w:pPr>
      <w:r w:rsidRPr="009013AF">
        <w:rPr>
          <w:sz w:val="24"/>
          <w:szCs w:val="24"/>
        </w:rPr>
        <w:t>11. kupujúci dostane tovar od prepravcu proti predloženiu dokumentov</w:t>
      </w:r>
    </w:p>
    <w:p w:rsidR="00FE166B" w:rsidRPr="009013AF" w:rsidRDefault="00FE166B" w:rsidP="00991C2F">
      <w:pPr>
        <w:spacing w:after="0"/>
        <w:rPr>
          <w:b/>
          <w:sz w:val="24"/>
          <w:szCs w:val="24"/>
        </w:rPr>
      </w:pPr>
    </w:p>
    <w:p w:rsidR="002441EA" w:rsidRPr="009013AF" w:rsidRDefault="002441EA" w:rsidP="00991C2F">
      <w:pPr>
        <w:spacing w:after="0"/>
        <w:rPr>
          <w:b/>
          <w:sz w:val="24"/>
          <w:szCs w:val="24"/>
        </w:rPr>
      </w:pPr>
      <w:r w:rsidRPr="009013AF">
        <w:rPr>
          <w:b/>
          <w:sz w:val="24"/>
          <w:szCs w:val="24"/>
        </w:rPr>
        <w:t xml:space="preserve">Druhy dokumentárnych akreditívov </w:t>
      </w:r>
    </w:p>
    <w:tbl>
      <w:tblPr>
        <w:tblStyle w:val="Mriekatabuky"/>
        <w:tblW w:w="0" w:type="auto"/>
        <w:tblLook w:val="04A0"/>
      </w:tblPr>
      <w:tblGrid>
        <w:gridCol w:w="4606"/>
        <w:gridCol w:w="4606"/>
      </w:tblGrid>
      <w:tr w:rsidR="002441EA" w:rsidRPr="009013AF" w:rsidTr="002441EA">
        <w:tc>
          <w:tcPr>
            <w:tcW w:w="9212" w:type="dxa"/>
            <w:gridSpan w:val="2"/>
          </w:tcPr>
          <w:p w:rsidR="002441EA" w:rsidRPr="009013AF" w:rsidRDefault="002441EA" w:rsidP="002441EA">
            <w:pPr>
              <w:jc w:val="center"/>
              <w:rPr>
                <w:b/>
                <w:sz w:val="24"/>
                <w:szCs w:val="24"/>
              </w:rPr>
            </w:pPr>
            <w:r w:rsidRPr="009013AF">
              <w:rPr>
                <w:b/>
                <w:sz w:val="24"/>
                <w:szCs w:val="24"/>
              </w:rPr>
              <w:t>Dokumentárne akreditívy podľa stupňa zabezpečenia</w:t>
            </w:r>
          </w:p>
        </w:tc>
      </w:tr>
      <w:tr w:rsidR="002441EA" w:rsidRPr="009013AF" w:rsidTr="002441EA">
        <w:tc>
          <w:tcPr>
            <w:tcW w:w="4606" w:type="dxa"/>
          </w:tcPr>
          <w:p w:rsidR="002441EA" w:rsidRPr="009013AF" w:rsidRDefault="002441EA" w:rsidP="00991C2F">
            <w:pPr>
              <w:rPr>
                <w:b/>
                <w:sz w:val="24"/>
                <w:szCs w:val="24"/>
              </w:rPr>
            </w:pPr>
            <w:r w:rsidRPr="009013AF">
              <w:rPr>
                <w:b/>
                <w:sz w:val="24"/>
                <w:szCs w:val="24"/>
              </w:rPr>
              <w:t>Odvolateľný akreditív</w:t>
            </w:r>
          </w:p>
        </w:tc>
        <w:tc>
          <w:tcPr>
            <w:tcW w:w="4606" w:type="dxa"/>
          </w:tcPr>
          <w:p w:rsidR="002441EA" w:rsidRPr="009013AF" w:rsidRDefault="002441EA" w:rsidP="00991C2F">
            <w:pPr>
              <w:rPr>
                <w:b/>
                <w:sz w:val="24"/>
                <w:szCs w:val="24"/>
              </w:rPr>
            </w:pPr>
            <w:r w:rsidRPr="009013AF">
              <w:rPr>
                <w:b/>
                <w:sz w:val="24"/>
                <w:szCs w:val="24"/>
              </w:rPr>
              <w:t>Neodvolateľný akreditív</w:t>
            </w:r>
          </w:p>
        </w:tc>
      </w:tr>
      <w:tr w:rsidR="002441EA" w:rsidRPr="009013AF" w:rsidTr="002441EA">
        <w:tc>
          <w:tcPr>
            <w:tcW w:w="4606" w:type="dxa"/>
          </w:tcPr>
          <w:p w:rsidR="002441EA" w:rsidRPr="009013AF" w:rsidRDefault="002441EA" w:rsidP="00991C2F">
            <w:pPr>
              <w:rPr>
                <w:sz w:val="24"/>
                <w:szCs w:val="24"/>
              </w:rPr>
            </w:pPr>
            <w:r w:rsidRPr="009013AF">
              <w:rPr>
                <w:sz w:val="24"/>
                <w:szCs w:val="24"/>
              </w:rPr>
              <w:t>Otvárajúca banka môže akreditív zmeniť alebo zrušiť bez súhlasu zúčastnených strán. Vyskytuje sa zriedkavo</w:t>
            </w:r>
          </w:p>
        </w:tc>
        <w:tc>
          <w:tcPr>
            <w:tcW w:w="4606" w:type="dxa"/>
          </w:tcPr>
          <w:p w:rsidR="002441EA" w:rsidRPr="009013AF" w:rsidRDefault="002441EA" w:rsidP="00991C2F">
            <w:pPr>
              <w:rPr>
                <w:sz w:val="24"/>
                <w:szCs w:val="24"/>
              </w:rPr>
            </w:pPr>
            <w:r w:rsidRPr="009013AF">
              <w:rPr>
                <w:sz w:val="24"/>
                <w:szCs w:val="24"/>
              </w:rPr>
              <w:t xml:space="preserve">Otvárajúca banka môže akreditív zmeniť alebo zrušiť len so súhlasom všetkých zúčastnených strán. </w:t>
            </w:r>
          </w:p>
          <w:p w:rsidR="002441EA" w:rsidRPr="009013AF" w:rsidRDefault="002441EA" w:rsidP="00991C2F">
            <w:pPr>
              <w:rPr>
                <w:sz w:val="24"/>
                <w:szCs w:val="24"/>
              </w:rPr>
            </w:pPr>
            <w:r w:rsidRPr="009013AF">
              <w:rPr>
                <w:sz w:val="24"/>
                <w:szCs w:val="24"/>
              </w:rPr>
              <w:t>Môže mať podobu:</w:t>
            </w:r>
          </w:p>
          <w:p w:rsidR="002441EA" w:rsidRPr="009013AF" w:rsidRDefault="002441EA" w:rsidP="00991C2F">
            <w:pPr>
              <w:rPr>
                <w:sz w:val="24"/>
                <w:szCs w:val="24"/>
              </w:rPr>
            </w:pPr>
            <w:r w:rsidRPr="009013AF">
              <w:rPr>
                <w:sz w:val="24"/>
                <w:szCs w:val="24"/>
              </w:rPr>
              <w:t>-nepotvrdeného akreditívu (avizovaného) – kedy banka predávajúceho len oznamuje predávajúcemu otvorenie akreditívu, ale  neprechádza na ňu záväzok zaplatiť</w:t>
            </w:r>
          </w:p>
          <w:p w:rsidR="002441EA" w:rsidRPr="009013AF" w:rsidRDefault="002441EA" w:rsidP="00991C2F">
            <w:pPr>
              <w:rPr>
                <w:sz w:val="24"/>
                <w:szCs w:val="24"/>
              </w:rPr>
            </w:pPr>
            <w:r w:rsidRPr="009013AF">
              <w:rPr>
                <w:sz w:val="24"/>
                <w:szCs w:val="24"/>
              </w:rPr>
              <w:t>- potvrdeného akreditívu – kedy banka predávajúceho potvrdí akreditív a preberá záväzok zaplatiť spolu s otvárajúcou bankou</w:t>
            </w:r>
          </w:p>
        </w:tc>
      </w:tr>
      <w:tr w:rsidR="002441EA" w:rsidRPr="009013AF" w:rsidTr="002441EA">
        <w:tc>
          <w:tcPr>
            <w:tcW w:w="9212" w:type="dxa"/>
            <w:gridSpan w:val="2"/>
          </w:tcPr>
          <w:p w:rsidR="002441EA" w:rsidRPr="009013AF" w:rsidRDefault="002441EA" w:rsidP="002441EA">
            <w:pPr>
              <w:jc w:val="center"/>
              <w:rPr>
                <w:b/>
                <w:sz w:val="24"/>
                <w:szCs w:val="24"/>
              </w:rPr>
            </w:pPr>
            <w:r w:rsidRPr="009013AF">
              <w:rPr>
                <w:b/>
                <w:sz w:val="24"/>
                <w:szCs w:val="24"/>
              </w:rPr>
              <w:t>Dokumentárne akreditívy podľa spôsobu otvorenia</w:t>
            </w:r>
          </w:p>
        </w:tc>
      </w:tr>
      <w:tr w:rsidR="002441EA" w:rsidRPr="009013AF" w:rsidTr="002441EA">
        <w:tc>
          <w:tcPr>
            <w:tcW w:w="4606" w:type="dxa"/>
          </w:tcPr>
          <w:p w:rsidR="002441EA" w:rsidRPr="009013AF" w:rsidRDefault="002441EA" w:rsidP="00991C2F">
            <w:pPr>
              <w:rPr>
                <w:b/>
                <w:sz w:val="24"/>
                <w:szCs w:val="24"/>
              </w:rPr>
            </w:pPr>
            <w:r w:rsidRPr="009013AF">
              <w:rPr>
                <w:b/>
                <w:sz w:val="24"/>
                <w:szCs w:val="24"/>
              </w:rPr>
              <w:t>Jednorazový akreditív</w:t>
            </w:r>
          </w:p>
        </w:tc>
        <w:tc>
          <w:tcPr>
            <w:tcW w:w="4606" w:type="dxa"/>
          </w:tcPr>
          <w:p w:rsidR="002441EA" w:rsidRPr="009013AF" w:rsidRDefault="002441EA" w:rsidP="00991C2F">
            <w:pPr>
              <w:rPr>
                <w:b/>
                <w:sz w:val="24"/>
                <w:szCs w:val="24"/>
              </w:rPr>
            </w:pPr>
            <w:r w:rsidRPr="009013AF">
              <w:rPr>
                <w:b/>
                <w:sz w:val="24"/>
                <w:szCs w:val="24"/>
              </w:rPr>
              <w:t>Revolvingový akreditív</w:t>
            </w:r>
          </w:p>
        </w:tc>
      </w:tr>
      <w:tr w:rsidR="002441EA" w:rsidRPr="009013AF" w:rsidTr="002441EA">
        <w:tc>
          <w:tcPr>
            <w:tcW w:w="4606" w:type="dxa"/>
          </w:tcPr>
          <w:p w:rsidR="002441EA" w:rsidRPr="009013AF" w:rsidRDefault="002441EA" w:rsidP="00991C2F">
            <w:pPr>
              <w:rPr>
                <w:sz w:val="24"/>
                <w:szCs w:val="24"/>
              </w:rPr>
            </w:pPr>
            <w:r w:rsidRPr="009013AF">
              <w:rPr>
                <w:sz w:val="24"/>
                <w:szCs w:val="24"/>
              </w:rPr>
              <w:t>je otvorený len na určitý čas</w:t>
            </w:r>
          </w:p>
        </w:tc>
        <w:tc>
          <w:tcPr>
            <w:tcW w:w="4606" w:type="dxa"/>
          </w:tcPr>
          <w:p w:rsidR="002441EA" w:rsidRPr="009013AF" w:rsidRDefault="002441EA" w:rsidP="00991C2F">
            <w:pPr>
              <w:rPr>
                <w:sz w:val="24"/>
                <w:szCs w:val="24"/>
              </w:rPr>
            </w:pPr>
            <w:r w:rsidRPr="009013AF">
              <w:rPr>
                <w:sz w:val="24"/>
                <w:szCs w:val="24"/>
              </w:rPr>
              <w:t>suma akreditívu sa po úplnom alebo čiastočnom vyčerpaní obnovuje (</w:t>
            </w:r>
            <w:proofErr w:type="spellStart"/>
            <w:r w:rsidRPr="009013AF">
              <w:rPr>
                <w:sz w:val="24"/>
                <w:szCs w:val="24"/>
              </w:rPr>
              <w:t>revolvuje</w:t>
            </w:r>
            <w:proofErr w:type="spellEnd"/>
            <w:r w:rsidRPr="009013AF">
              <w:rPr>
                <w:sz w:val="24"/>
                <w:szCs w:val="24"/>
              </w:rPr>
              <w:t>) pričom nie je potrebné meniť podmienky akreditívu</w:t>
            </w:r>
          </w:p>
        </w:tc>
      </w:tr>
    </w:tbl>
    <w:p w:rsidR="002441EA" w:rsidRPr="009013AF" w:rsidRDefault="002441EA" w:rsidP="00991C2F">
      <w:pPr>
        <w:spacing w:after="0"/>
        <w:rPr>
          <w:b/>
          <w:sz w:val="24"/>
          <w:szCs w:val="24"/>
        </w:rPr>
      </w:pPr>
    </w:p>
    <w:p w:rsidR="002441EA" w:rsidRPr="009013AF" w:rsidRDefault="002441EA" w:rsidP="00991C2F">
      <w:pPr>
        <w:spacing w:after="0"/>
        <w:rPr>
          <w:b/>
          <w:sz w:val="24"/>
          <w:szCs w:val="24"/>
        </w:rPr>
      </w:pPr>
      <w:r w:rsidRPr="009013AF">
        <w:rPr>
          <w:b/>
          <w:sz w:val="24"/>
          <w:szCs w:val="24"/>
        </w:rPr>
        <w:t>Platenie dokumentárnym akreditívom</w:t>
      </w:r>
    </w:p>
    <w:p w:rsidR="002441EA" w:rsidRPr="009013AF" w:rsidRDefault="002441EA" w:rsidP="00991C2F">
      <w:pPr>
        <w:spacing w:after="0"/>
        <w:rPr>
          <w:b/>
          <w:sz w:val="24"/>
          <w:szCs w:val="24"/>
        </w:rPr>
      </w:pPr>
      <w:r w:rsidRPr="009013AF">
        <w:rPr>
          <w:b/>
          <w:sz w:val="24"/>
          <w:szCs w:val="24"/>
        </w:rPr>
        <w:t xml:space="preserve">1. otvorenie dokumentárneho akreditívu </w:t>
      </w:r>
    </w:p>
    <w:p w:rsidR="002441EA" w:rsidRPr="009013AF" w:rsidRDefault="002441EA" w:rsidP="00991C2F">
      <w:pPr>
        <w:spacing w:after="0"/>
        <w:rPr>
          <w:sz w:val="24"/>
          <w:szCs w:val="24"/>
        </w:rPr>
      </w:pPr>
      <w:r w:rsidRPr="009013AF">
        <w:rPr>
          <w:b/>
          <w:sz w:val="24"/>
          <w:szCs w:val="24"/>
        </w:rPr>
        <w:t xml:space="preserve">- </w:t>
      </w:r>
      <w:r w:rsidRPr="009013AF">
        <w:rPr>
          <w:sz w:val="24"/>
          <w:szCs w:val="24"/>
        </w:rPr>
        <w:t>kupujúci a predávajúci sa v kúpnej zmluve dohodnú na platbe za dodávku tovaru prostredníctvom dokumentárneho akreditívu</w:t>
      </w:r>
    </w:p>
    <w:p w:rsidR="002441EA" w:rsidRPr="009013AF" w:rsidRDefault="002441EA" w:rsidP="00991C2F">
      <w:pPr>
        <w:spacing w:after="0"/>
        <w:rPr>
          <w:sz w:val="24"/>
          <w:szCs w:val="24"/>
        </w:rPr>
      </w:pPr>
      <w:r w:rsidRPr="009013AF">
        <w:rPr>
          <w:sz w:val="24"/>
          <w:szCs w:val="24"/>
        </w:rPr>
        <w:t>- dokupujúci žiada písomne svoju banku o otvorenie akreditívu v prospech predávajúceho a oznamuje jej akreditívne podmienky</w:t>
      </w:r>
    </w:p>
    <w:p w:rsidR="002441EA" w:rsidRPr="009013AF" w:rsidRDefault="002441EA" w:rsidP="00991C2F">
      <w:pPr>
        <w:spacing w:after="0"/>
        <w:rPr>
          <w:sz w:val="24"/>
          <w:szCs w:val="24"/>
        </w:rPr>
      </w:pPr>
      <w:r w:rsidRPr="009013AF">
        <w:rPr>
          <w:sz w:val="24"/>
          <w:szCs w:val="24"/>
        </w:rPr>
        <w:t>- banka kupujúceho sa otvorením dokumentárneho akreditívu zaväzuje, že zaplatí banke predávajúceho až vtedy, ak budú splnené akreditívne podmienky. Akreditívne podmienky sú dokumenty, ktoré musí predávajúci predložiť banke včas, kompletne a bez chýb</w:t>
      </w:r>
    </w:p>
    <w:p w:rsidR="002441EA" w:rsidRPr="009013AF" w:rsidRDefault="002441EA" w:rsidP="00991C2F">
      <w:pPr>
        <w:spacing w:after="0"/>
        <w:rPr>
          <w:sz w:val="24"/>
          <w:szCs w:val="24"/>
        </w:rPr>
      </w:pPr>
      <w:r w:rsidRPr="009013AF">
        <w:rPr>
          <w:sz w:val="24"/>
          <w:szCs w:val="24"/>
        </w:rPr>
        <w:t>- banka kupujúceho oznamuje banke predávajúceho otvorenie akreditívu a zasiela jeho znenie</w:t>
      </w:r>
    </w:p>
    <w:p w:rsidR="002441EA" w:rsidRPr="009013AF" w:rsidRDefault="002441EA" w:rsidP="00991C2F">
      <w:pPr>
        <w:spacing w:after="0"/>
        <w:rPr>
          <w:sz w:val="24"/>
          <w:szCs w:val="24"/>
        </w:rPr>
      </w:pPr>
      <w:r w:rsidRPr="009013AF">
        <w:rPr>
          <w:sz w:val="24"/>
          <w:szCs w:val="24"/>
        </w:rPr>
        <w:t>- banka predávajúceho oznamuje, prípadne potvrdzuje otvorenie akreditívu predávajúcemu a zasiela mu jeho znenie</w:t>
      </w:r>
    </w:p>
    <w:p w:rsidR="002441EA" w:rsidRPr="009013AF" w:rsidRDefault="002441EA" w:rsidP="00991C2F">
      <w:pPr>
        <w:spacing w:after="0"/>
        <w:rPr>
          <w:sz w:val="24"/>
          <w:szCs w:val="24"/>
        </w:rPr>
      </w:pPr>
      <w:r w:rsidRPr="009013AF">
        <w:rPr>
          <w:sz w:val="24"/>
          <w:szCs w:val="24"/>
        </w:rPr>
        <w:t xml:space="preserve">- predávajúci skontroluje, či akreditívne podmienky súhlasia s dohodnutými podmienkami v kúpnej zmluve. Ak áno, môže nastať druhá fáza. </w:t>
      </w:r>
    </w:p>
    <w:p w:rsidR="002441EA" w:rsidRPr="009013AF" w:rsidRDefault="002441EA" w:rsidP="00991C2F">
      <w:pPr>
        <w:spacing w:after="0"/>
        <w:rPr>
          <w:b/>
          <w:sz w:val="24"/>
          <w:szCs w:val="24"/>
        </w:rPr>
      </w:pPr>
      <w:r w:rsidRPr="009013AF">
        <w:rPr>
          <w:b/>
          <w:sz w:val="24"/>
          <w:szCs w:val="24"/>
        </w:rPr>
        <w:t xml:space="preserve">2. </w:t>
      </w:r>
      <w:r w:rsidR="009013AF" w:rsidRPr="009013AF">
        <w:rPr>
          <w:b/>
          <w:sz w:val="24"/>
          <w:szCs w:val="24"/>
        </w:rPr>
        <w:t>čerpanie dokumentárneho akreditívu</w:t>
      </w:r>
    </w:p>
    <w:p w:rsidR="009013AF" w:rsidRPr="009013AF" w:rsidRDefault="009013AF" w:rsidP="00991C2F">
      <w:pPr>
        <w:spacing w:after="0"/>
        <w:rPr>
          <w:sz w:val="24"/>
          <w:szCs w:val="24"/>
        </w:rPr>
      </w:pPr>
      <w:r w:rsidRPr="009013AF">
        <w:rPr>
          <w:sz w:val="24"/>
          <w:szCs w:val="24"/>
        </w:rPr>
        <w:t>- táto fáza nastane vtedy, keď predávajúci predloží svojej banke skompletizované dokumenty</w:t>
      </w:r>
    </w:p>
    <w:p w:rsidR="009013AF" w:rsidRPr="009013AF" w:rsidRDefault="009013AF" w:rsidP="00991C2F">
      <w:pPr>
        <w:spacing w:after="0"/>
        <w:rPr>
          <w:sz w:val="24"/>
          <w:szCs w:val="24"/>
        </w:rPr>
      </w:pPr>
      <w:r w:rsidRPr="009013AF">
        <w:rPr>
          <w:sz w:val="24"/>
          <w:szCs w:val="24"/>
        </w:rPr>
        <w:t>- banka predávajúceho preskúma správnosť dokumentov a ak sú z obsahovej i formálnej stránky v poriadku, preplatí sumu v prospech predávajúceho</w:t>
      </w:r>
    </w:p>
    <w:p w:rsidR="009013AF" w:rsidRPr="009013AF" w:rsidRDefault="009013AF" w:rsidP="00991C2F">
      <w:pPr>
        <w:spacing w:after="0"/>
        <w:rPr>
          <w:sz w:val="24"/>
          <w:szCs w:val="24"/>
        </w:rPr>
      </w:pPr>
      <w:r w:rsidRPr="009013AF">
        <w:rPr>
          <w:sz w:val="24"/>
          <w:szCs w:val="24"/>
        </w:rPr>
        <w:lastRenderedPageBreak/>
        <w:t>- banka predávajúceho zašle dokumenty banke kupujúceho</w:t>
      </w:r>
    </w:p>
    <w:p w:rsidR="009013AF" w:rsidRPr="009013AF" w:rsidRDefault="009013AF" w:rsidP="00991C2F">
      <w:pPr>
        <w:spacing w:after="0"/>
        <w:rPr>
          <w:sz w:val="24"/>
          <w:szCs w:val="24"/>
        </w:rPr>
      </w:pPr>
      <w:r w:rsidRPr="009013AF">
        <w:rPr>
          <w:sz w:val="24"/>
          <w:szCs w:val="24"/>
        </w:rPr>
        <w:t>- banka kupujúceho znovu preskúma dokumenty, zasiela ich kupujúcemu a zaťaží jeho účet (t.j. z jeho účtu zaplatí danú sumu)</w:t>
      </w:r>
    </w:p>
    <w:p w:rsidR="009013AF" w:rsidRPr="009013AF" w:rsidRDefault="009013AF" w:rsidP="00991C2F">
      <w:pPr>
        <w:spacing w:after="0"/>
        <w:rPr>
          <w:sz w:val="24"/>
          <w:szCs w:val="24"/>
        </w:rPr>
      </w:pPr>
      <w:r w:rsidRPr="009013AF">
        <w:rPr>
          <w:sz w:val="24"/>
          <w:szCs w:val="24"/>
        </w:rPr>
        <w:t>-kupujúci predloží dokumenty prepravcovi a prevezme tovar</w:t>
      </w:r>
    </w:p>
    <w:p w:rsidR="009013AF" w:rsidRPr="009013AF" w:rsidRDefault="009013AF" w:rsidP="00991C2F">
      <w:pPr>
        <w:spacing w:after="0"/>
        <w:rPr>
          <w:b/>
          <w:sz w:val="24"/>
          <w:szCs w:val="24"/>
        </w:rPr>
      </w:pPr>
    </w:p>
    <w:p w:rsidR="00FE166B" w:rsidRPr="009013AF" w:rsidRDefault="00FE166B" w:rsidP="00991C2F">
      <w:pPr>
        <w:spacing w:after="0"/>
        <w:rPr>
          <w:b/>
          <w:sz w:val="24"/>
          <w:szCs w:val="24"/>
        </w:rPr>
      </w:pPr>
      <w:r w:rsidRPr="009013AF">
        <w:rPr>
          <w:b/>
          <w:sz w:val="24"/>
          <w:szCs w:val="24"/>
        </w:rPr>
        <w:t xml:space="preserve">Dokumentárne inkaso </w:t>
      </w:r>
      <w:r w:rsidR="00117669" w:rsidRPr="009013AF">
        <w:rPr>
          <w:b/>
          <w:sz w:val="24"/>
          <w:szCs w:val="24"/>
        </w:rPr>
        <w:t>– dokumentárna forma platenia, pri ktorej predávajúci dáva príkaz svojej banke, aby vydala dohodnuté dokumenty kupujúcemu až po zaplatení určitej sumy alebo splnení iného inkasného úkonu (napr. akceptácia zmenky)</w:t>
      </w:r>
    </w:p>
    <w:p w:rsidR="00117669" w:rsidRPr="009013AF" w:rsidRDefault="00117669" w:rsidP="00991C2F">
      <w:pPr>
        <w:spacing w:after="0"/>
        <w:rPr>
          <w:b/>
          <w:sz w:val="24"/>
          <w:szCs w:val="24"/>
        </w:rPr>
      </w:pPr>
    </w:p>
    <w:p w:rsidR="00117669" w:rsidRPr="009013AF" w:rsidRDefault="00117669" w:rsidP="00991C2F">
      <w:pPr>
        <w:spacing w:after="0"/>
        <w:rPr>
          <w:b/>
          <w:sz w:val="24"/>
          <w:szCs w:val="24"/>
        </w:rPr>
      </w:pPr>
      <w:r w:rsidRPr="009013AF">
        <w:rPr>
          <w:b/>
          <w:sz w:val="24"/>
          <w:szCs w:val="24"/>
        </w:rPr>
        <w:t>Účastníci:</w:t>
      </w:r>
    </w:p>
    <w:p w:rsidR="00117669" w:rsidRPr="009013AF" w:rsidRDefault="00117669" w:rsidP="00991C2F">
      <w:pPr>
        <w:spacing w:after="0"/>
        <w:rPr>
          <w:sz w:val="24"/>
          <w:szCs w:val="24"/>
        </w:rPr>
      </w:pPr>
      <w:r w:rsidRPr="009013AF">
        <w:rPr>
          <w:b/>
          <w:sz w:val="24"/>
          <w:szCs w:val="24"/>
        </w:rPr>
        <w:t xml:space="preserve">- predávajúci (vývozca, príkazca) – </w:t>
      </w:r>
      <w:r w:rsidRPr="009013AF">
        <w:rPr>
          <w:sz w:val="24"/>
          <w:szCs w:val="24"/>
        </w:rPr>
        <w:t>predkladá dokumenty a poverí svoju banku inkasným príkazom</w:t>
      </w:r>
    </w:p>
    <w:p w:rsidR="00117669" w:rsidRPr="009013AF" w:rsidRDefault="00117669" w:rsidP="00991C2F">
      <w:pPr>
        <w:spacing w:after="0"/>
        <w:rPr>
          <w:sz w:val="24"/>
          <w:szCs w:val="24"/>
        </w:rPr>
      </w:pPr>
      <w:r w:rsidRPr="009013AF">
        <w:rPr>
          <w:sz w:val="24"/>
          <w:szCs w:val="24"/>
        </w:rPr>
        <w:t xml:space="preserve">- </w:t>
      </w:r>
      <w:r w:rsidRPr="009013AF">
        <w:rPr>
          <w:b/>
          <w:sz w:val="24"/>
          <w:szCs w:val="24"/>
        </w:rPr>
        <w:t>banka predávajúceho (banka vývozcu, vysielajúca banka</w:t>
      </w:r>
      <w:r w:rsidRPr="009013AF">
        <w:rPr>
          <w:sz w:val="24"/>
          <w:szCs w:val="24"/>
        </w:rPr>
        <w:t>)</w:t>
      </w:r>
      <w:r w:rsidR="002441EA" w:rsidRPr="009013AF">
        <w:rPr>
          <w:sz w:val="24"/>
          <w:szCs w:val="24"/>
        </w:rPr>
        <w:t xml:space="preserve"> -</w:t>
      </w:r>
      <w:r w:rsidRPr="009013AF">
        <w:rPr>
          <w:sz w:val="24"/>
          <w:szCs w:val="24"/>
        </w:rPr>
        <w:t xml:space="preserve"> banka, ktorej predávajúci odovzdal dokumenty a táto ich posiela banke kupujúceho</w:t>
      </w:r>
    </w:p>
    <w:p w:rsidR="00117669" w:rsidRPr="009013AF" w:rsidRDefault="00117669" w:rsidP="00991C2F">
      <w:pPr>
        <w:spacing w:after="0"/>
        <w:rPr>
          <w:sz w:val="24"/>
          <w:szCs w:val="24"/>
        </w:rPr>
      </w:pPr>
      <w:r w:rsidRPr="009013AF">
        <w:rPr>
          <w:sz w:val="24"/>
          <w:szCs w:val="24"/>
        </w:rPr>
        <w:t xml:space="preserve">- </w:t>
      </w:r>
      <w:r w:rsidRPr="009013AF">
        <w:rPr>
          <w:b/>
          <w:sz w:val="24"/>
          <w:szCs w:val="24"/>
        </w:rPr>
        <w:t xml:space="preserve">kupujúci (dovozca) </w:t>
      </w:r>
      <w:r w:rsidRPr="009013AF">
        <w:rPr>
          <w:sz w:val="24"/>
          <w:szCs w:val="24"/>
        </w:rPr>
        <w:t>– ten, ktorému sa podľa inkasného príkazu vydajú dokumenty, ak splní inkasný úkon, napr. zaplatí</w:t>
      </w:r>
    </w:p>
    <w:p w:rsidR="00117669" w:rsidRPr="009013AF" w:rsidRDefault="00117669" w:rsidP="00991C2F">
      <w:pPr>
        <w:spacing w:after="0"/>
        <w:rPr>
          <w:sz w:val="24"/>
          <w:szCs w:val="24"/>
        </w:rPr>
      </w:pPr>
      <w:r w:rsidRPr="009013AF">
        <w:rPr>
          <w:b/>
          <w:sz w:val="24"/>
          <w:szCs w:val="24"/>
        </w:rPr>
        <w:t>- banka kupujúceho (banka dovozcu, predkladajúca banka)</w:t>
      </w:r>
      <w:r w:rsidRPr="009013AF">
        <w:rPr>
          <w:sz w:val="24"/>
          <w:szCs w:val="24"/>
        </w:rPr>
        <w:t xml:space="preserve"> – banka, ktorá predkladá dokumenty kupujúcemu</w:t>
      </w:r>
    </w:p>
    <w:p w:rsidR="00117669" w:rsidRPr="009013AF" w:rsidRDefault="00117669" w:rsidP="00991C2F">
      <w:pPr>
        <w:spacing w:after="0"/>
        <w:rPr>
          <w:sz w:val="24"/>
          <w:szCs w:val="24"/>
        </w:rPr>
      </w:pPr>
    </w:p>
    <w:p w:rsidR="00117669" w:rsidRPr="009013AF" w:rsidRDefault="00FE166B" w:rsidP="00991C2F">
      <w:pPr>
        <w:spacing w:after="0"/>
        <w:rPr>
          <w:sz w:val="24"/>
          <w:szCs w:val="24"/>
        </w:rPr>
      </w:pPr>
      <w:r w:rsidRPr="009013AF">
        <w:rPr>
          <w:sz w:val="24"/>
          <w:szCs w:val="24"/>
        </w:rPr>
        <w:t xml:space="preserve">Podstata: predávajúci dáva príkaz svojej banke, aby vydala dohodnuté dokumenty kupujúcemu až po zaplatení alebo splnení iného inkasného úkonu. Záväzok zaplatiť má kupujúci, nie banka. Dokumenty oprávňujú kupujúceho disponovať tovarom. </w:t>
      </w:r>
    </w:p>
    <w:p w:rsidR="00FE166B" w:rsidRPr="009013AF" w:rsidRDefault="00897184" w:rsidP="00991C2F">
      <w:pPr>
        <w:spacing w:after="0"/>
        <w:rPr>
          <w:sz w:val="24"/>
          <w:szCs w:val="24"/>
        </w:rPr>
      </w:pPr>
      <w:r w:rsidRPr="009013AF">
        <w:rPr>
          <w:noProof/>
          <w:sz w:val="24"/>
          <w:szCs w:val="24"/>
          <w:lang w:eastAsia="sk-SK"/>
        </w:rPr>
        <w:pict>
          <v:oval id="_x0000_s1071" style="position:absolute;margin-left:246.4pt;margin-top:5.95pt;width:36pt;height:31.5pt;z-index:251707392">
            <v:textbox>
              <w:txbxContent>
                <w:p w:rsidR="002441EA" w:rsidRDefault="002441EA" w:rsidP="002B021D">
                  <w:r>
                    <w:t>10</w:t>
                  </w:r>
                </w:p>
              </w:txbxContent>
            </v:textbox>
          </v:oval>
        </w:pict>
      </w:r>
    </w:p>
    <w:p w:rsidR="002B021D" w:rsidRPr="009013AF" w:rsidRDefault="00897184" w:rsidP="00991C2F">
      <w:pPr>
        <w:spacing w:after="0"/>
        <w:rPr>
          <w:sz w:val="24"/>
          <w:szCs w:val="24"/>
        </w:rPr>
      </w:pPr>
      <w:r w:rsidRPr="009013AF">
        <w:rPr>
          <w:noProof/>
          <w:sz w:val="24"/>
          <w:szCs w:val="24"/>
          <w:lang w:eastAsia="sk-SK"/>
        </w:rPr>
        <w:pict>
          <v:oval id="_x0000_s1076" style="position:absolute;margin-left:95.65pt;margin-top:.8pt;width:27pt;height:24pt;z-index:251711488">
            <v:textbox>
              <w:txbxContent>
                <w:p w:rsidR="002441EA" w:rsidRDefault="002441EA" w:rsidP="002B021D">
                  <w:r>
                    <w:t>2</w:t>
                  </w:r>
                </w:p>
              </w:txbxContent>
            </v:textbox>
          </v:oval>
        </w:pict>
      </w:r>
      <w:r w:rsidRPr="009013AF">
        <w:rPr>
          <w:noProof/>
          <w:sz w:val="24"/>
          <w:szCs w:val="24"/>
          <w:lang w:eastAsia="sk-SK"/>
        </w:rPr>
        <w:pict>
          <v:shape id="_x0000_s1070" type="#_x0000_t32" style="position:absolute;margin-left:224.75pt;margin-top:11.5pt;width:107.9pt;height:20.2pt;z-index:251706368" o:connectortype="straight"/>
        </w:pict>
      </w:r>
      <w:r w:rsidRPr="009013AF">
        <w:rPr>
          <w:noProof/>
          <w:sz w:val="24"/>
          <w:szCs w:val="24"/>
          <w:lang w:eastAsia="sk-SK"/>
        </w:rPr>
        <w:pict>
          <v:shape id="_x0000_s1069" type="#_x0000_t32" style="position:absolute;margin-left:126.95pt;margin-top:119.45pt;width:113.15pt;height:0;z-index:251705344" o:connectortype="straight"/>
        </w:pict>
      </w:r>
      <w:r w:rsidRPr="009013AF">
        <w:rPr>
          <w:noProof/>
          <w:sz w:val="24"/>
          <w:szCs w:val="24"/>
          <w:lang w:eastAsia="sk-SK"/>
        </w:rPr>
        <w:pict>
          <v:shape id="_x0000_s1068" type="#_x0000_t32" style="position:absolute;margin-left:126.95pt;margin-top:96.95pt;width:113.15pt;height:0;z-index:251704320" o:connectortype="straight"/>
        </w:pict>
      </w:r>
      <w:r w:rsidRPr="009013AF">
        <w:rPr>
          <w:noProof/>
          <w:sz w:val="24"/>
          <w:szCs w:val="24"/>
          <w:lang w:eastAsia="sk-SK"/>
        </w:rPr>
        <w:pict>
          <v:shape id="_x0000_s1067" type="#_x0000_t32" style="position:absolute;margin-left:126.95pt;margin-top:43pt;width:113.15pt;height:0;z-index:251703296" o:connectortype="straight"/>
        </w:pict>
      </w:r>
      <w:r w:rsidRPr="009013AF">
        <w:rPr>
          <w:noProof/>
          <w:sz w:val="24"/>
          <w:szCs w:val="24"/>
          <w:lang w:eastAsia="sk-SK"/>
        </w:rPr>
        <w:pict>
          <v:shape id="_x0000_s1066" type="#_x0000_t32" style="position:absolute;margin-left:301.15pt;margin-top:55.75pt;width:.55pt;height:33.85pt;flip:x;z-index:251702272" o:connectortype="straight"/>
        </w:pict>
      </w:r>
      <w:r w:rsidRPr="009013AF">
        <w:rPr>
          <w:noProof/>
          <w:sz w:val="24"/>
          <w:szCs w:val="24"/>
          <w:lang w:eastAsia="sk-SK"/>
        </w:rPr>
        <w:pict>
          <v:shape id="_x0000_s1063" type="#_x0000_t32" style="position:absolute;margin-left:95.65pt;margin-top:55.75pt;width:.55pt;height:33.85pt;flip:x;z-index:251699200" o:connectortype="straight"/>
        </w:pict>
      </w:r>
      <w:r w:rsidRPr="009013AF">
        <w:rPr>
          <w:noProof/>
          <w:sz w:val="24"/>
          <w:szCs w:val="24"/>
          <w:lang w:eastAsia="sk-SK"/>
        </w:rPr>
        <w:pict>
          <v:shape id="_x0000_s1062" type="#_x0000_t32" style="position:absolute;margin-left:7.9pt;margin-top:55.75pt;width:.55pt;height:33.85pt;flip:x;z-index:251698176" o:connectortype="straight"/>
        </w:pict>
      </w:r>
      <w:r w:rsidRPr="009013AF">
        <w:rPr>
          <w:noProof/>
          <w:sz w:val="24"/>
          <w:szCs w:val="24"/>
          <w:lang w:eastAsia="sk-SK"/>
        </w:rPr>
        <w:pict>
          <v:shape id="_x0000_s1065" type="#_x0000_t32" style="position:absolute;margin-left:345.4pt;margin-top:55.75pt;width:.55pt;height:33.85pt;flip:x;z-index:251701248" o:connectortype="straight"/>
        </w:pict>
      </w:r>
      <w:r w:rsidRPr="009013AF">
        <w:rPr>
          <w:noProof/>
          <w:sz w:val="24"/>
          <w:szCs w:val="24"/>
          <w:lang w:eastAsia="sk-SK"/>
        </w:rPr>
        <w:pict>
          <v:shape id="_x0000_s1064" type="#_x0000_t32" style="position:absolute;margin-left:264.85pt;margin-top:55.75pt;width:.55pt;height:33.85pt;flip:x;z-index:251700224" o:connectortype="straight"/>
        </w:pict>
      </w:r>
      <w:r w:rsidRPr="009013AF">
        <w:rPr>
          <w:noProof/>
          <w:sz w:val="24"/>
          <w:szCs w:val="24"/>
          <w:lang w:eastAsia="sk-SK"/>
        </w:rPr>
        <w:pict>
          <v:shape id="_x0000_s1061" type="#_x0000_t32" style="position:absolute;margin-left:62.95pt;margin-top:11.5pt;width:84.1pt;height:20.2pt;flip:x;z-index:251697152" o:connectortype="straight"/>
        </w:pict>
      </w:r>
      <w:r w:rsidRPr="009013AF">
        <w:rPr>
          <w:noProof/>
          <w:sz w:val="24"/>
          <w:szCs w:val="24"/>
          <w:lang w:eastAsia="sk-SK"/>
        </w:rPr>
        <w:pict>
          <v:shape id="_x0000_s1056" type="#_x0000_t202" style="position:absolute;margin-left:240.1pt;margin-top:89.6pt;width:144.3pt;height:39.05pt;z-index:251695104;mso-width-relative:margin;mso-height-relative:margin">
            <v:textbox>
              <w:txbxContent>
                <w:p w:rsidR="002441EA" w:rsidRDefault="002441EA" w:rsidP="00FE166B">
                  <w:r>
                    <w:t>BANKA KUPUJÚCEHO (PREDKLADAJÚCA BANKA)</w:t>
                  </w:r>
                </w:p>
              </w:txbxContent>
            </v:textbox>
          </v:shape>
        </w:pict>
      </w:r>
      <w:r w:rsidRPr="009013AF">
        <w:rPr>
          <w:noProof/>
          <w:sz w:val="24"/>
          <w:szCs w:val="24"/>
          <w:lang w:eastAsia="sk-SK"/>
        </w:rPr>
        <w:pict>
          <v:shape id="_x0000_s1060" type="#_x0000_t202" style="position:absolute;margin-left:-7.65pt;margin-top:89.6pt;width:134.05pt;height:39.05pt;z-index:251696128;mso-width-relative:margin;mso-height-relative:margin">
            <v:textbox>
              <w:txbxContent>
                <w:p w:rsidR="002441EA" w:rsidRDefault="002441EA" w:rsidP="00FE166B">
                  <w:r>
                    <w:t>BANKA PREDÁVAJÚCEHO (VYSIELAJÚCA BANKA)</w:t>
                  </w:r>
                </w:p>
              </w:txbxContent>
            </v:textbox>
          </v:shape>
        </w:pict>
      </w:r>
      <w:r w:rsidRPr="009013AF">
        <w:rPr>
          <w:noProof/>
          <w:sz w:val="24"/>
          <w:szCs w:val="24"/>
          <w:lang w:eastAsia="sk-SK"/>
        </w:rPr>
        <w:pict>
          <v:shape id="_x0000_s1055" type="#_x0000_t202" style="position:absolute;margin-left:-7.65pt;margin-top:31.7pt;width:134.05pt;height:24.05pt;z-index:251694080;mso-width-relative:margin;mso-height-relative:margin">
            <v:textbox>
              <w:txbxContent>
                <w:p w:rsidR="002441EA" w:rsidRDefault="002441EA" w:rsidP="00FE166B">
                  <w:r>
                    <w:t>PREDÁVAJÚCI (VÝVOZCA)</w:t>
                  </w:r>
                </w:p>
              </w:txbxContent>
            </v:textbox>
          </v:shape>
        </w:pict>
      </w:r>
      <w:r w:rsidRPr="009013AF">
        <w:rPr>
          <w:noProof/>
          <w:sz w:val="24"/>
          <w:szCs w:val="24"/>
          <w:lang w:eastAsia="sk-SK"/>
        </w:rPr>
        <w:pict>
          <v:shape id="_x0000_s1054" type="#_x0000_t202" style="position:absolute;margin-left:240.1pt;margin-top:31.7pt;width:117.45pt;height:24.05pt;z-index:251693056;mso-width-relative:margin;mso-height-relative:margin">
            <v:textbox style="mso-next-textbox:#_x0000_s1054">
              <w:txbxContent>
                <w:p w:rsidR="002441EA" w:rsidRDefault="002441EA" w:rsidP="00FE166B">
                  <w:r>
                    <w:t>KUPUJÚCI (DOVOZCA)</w:t>
                  </w:r>
                </w:p>
                <w:p w:rsidR="002441EA" w:rsidRDefault="002441EA" w:rsidP="00FE166B"/>
              </w:txbxContent>
            </v:textbox>
          </v:shape>
        </w:pict>
      </w:r>
      <w:r w:rsidRPr="009013AF">
        <w:rPr>
          <w:noProof/>
          <w:sz w:val="24"/>
          <w:szCs w:val="24"/>
          <w:lang w:eastAsia="sk-SK"/>
        </w:rPr>
        <w:pict>
          <v:shape id="_x0000_s1053" type="#_x0000_t202" style="position:absolute;margin-left:147.05pt;margin-top:.8pt;width:76.1pt;height:21.2pt;z-index:251692032;mso-width-relative:margin;mso-height-relative:margin">
            <v:textbox>
              <w:txbxContent>
                <w:p w:rsidR="002441EA" w:rsidRDefault="002441EA" w:rsidP="00FE166B">
                  <w:r>
                    <w:t>PREPRAVCA</w:t>
                  </w:r>
                </w:p>
              </w:txbxContent>
            </v:textbox>
          </v:shape>
        </w:pict>
      </w:r>
    </w:p>
    <w:p w:rsidR="002B021D" w:rsidRPr="009013AF" w:rsidRDefault="00897184" w:rsidP="002B021D">
      <w:pPr>
        <w:rPr>
          <w:sz w:val="24"/>
          <w:szCs w:val="24"/>
        </w:rPr>
      </w:pPr>
      <w:r w:rsidRPr="009013AF">
        <w:rPr>
          <w:noProof/>
          <w:sz w:val="24"/>
          <w:szCs w:val="24"/>
          <w:lang w:eastAsia="sk-SK"/>
        </w:rPr>
        <w:pict>
          <v:oval id="_x0000_s1077" style="position:absolute;margin-left:169.15pt;margin-top:16.3pt;width:27pt;height:24pt;z-index:251712512">
            <v:textbox>
              <w:txbxContent>
                <w:p w:rsidR="002441EA" w:rsidRDefault="002441EA" w:rsidP="002B021D">
                  <w:r>
                    <w:t>1</w:t>
                  </w:r>
                </w:p>
              </w:txbxContent>
            </v:textbox>
          </v:oval>
        </w:pict>
      </w:r>
    </w:p>
    <w:p w:rsidR="002B021D" w:rsidRPr="009013AF" w:rsidRDefault="00897184" w:rsidP="002B021D">
      <w:pPr>
        <w:rPr>
          <w:sz w:val="24"/>
          <w:szCs w:val="24"/>
        </w:rPr>
      </w:pPr>
      <w:r w:rsidRPr="009013AF">
        <w:rPr>
          <w:noProof/>
          <w:sz w:val="24"/>
          <w:szCs w:val="24"/>
          <w:lang w:eastAsia="sk-SK"/>
        </w:rPr>
        <w:pict>
          <v:oval id="_x0000_s1087" style="position:absolute;margin-left:82.9pt;margin-top:20.25pt;width:27pt;height:24pt;z-index:251714560">
            <v:textbox style="mso-next-textbox:#_x0000_s1087">
              <w:txbxContent>
                <w:p w:rsidR="002441EA" w:rsidRDefault="002441EA" w:rsidP="002B021D">
                  <w:r>
                    <w:t>9</w:t>
                  </w:r>
                </w:p>
              </w:txbxContent>
            </v:textbox>
          </v:oval>
        </w:pict>
      </w:r>
      <w:r w:rsidRPr="009013AF">
        <w:rPr>
          <w:noProof/>
          <w:sz w:val="24"/>
          <w:szCs w:val="24"/>
          <w:lang w:eastAsia="sk-SK"/>
        </w:rPr>
        <w:pict>
          <v:oval id="_x0000_s1078" style="position:absolute;margin-left:-1.85pt;margin-top:20.25pt;width:27pt;height:24pt;z-index:251713536">
            <v:textbox style="mso-next-textbox:#_x0000_s1078">
              <w:txbxContent>
                <w:p w:rsidR="002441EA" w:rsidRDefault="002441EA" w:rsidP="002B021D">
                  <w:r>
                    <w:t>3</w:t>
                  </w:r>
                </w:p>
              </w:txbxContent>
            </v:textbox>
          </v:oval>
        </w:pict>
      </w:r>
      <w:r w:rsidRPr="009013AF">
        <w:rPr>
          <w:noProof/>
          <w:sz w:val="24"/>
          <w:szCs w:val="24"/>
          <w:lang w:eastAsia="sk-SK"/>
        </w:rPr>
        <w:pict>
          <v:oval id="_x0000_s1075" style="position:absolute;margin-left:330.55pt;margin-top:20.25pt;width:27pt;height:24pt;z-index:251710464">
            <v:textbox style="mso-next-textbox:#_x0000_s1075">
              <w:txbxContent>
                <w:p w:rsidR="002441EA" w:rsidRDefault="002441EA" w:rsidP="002B021D">
                  <w:r>
                    <w:t>7</w:t>
                  </w:r>
                </w:p>
              </w:txbxContent>
            </v:textbox>
          </v:oval>
        </w:pict>
      </w:r>
      <w:r w:rsidRPr="009013AF">
        <w:rPr>
          <w:noProof/>
          <w:sz w:val="24"/>
          <w:szCs w:val="24"/>
          <w:lang w:eastAsia="sk-SK"/>
        </w:rPr>
        <w:pict>
          <v:oval id="_x0000_s1074" style="position:absolute;margin-left:246.4pt;margin-top:20.25pt;width:27pt;height:24pt;z-index:251709440">
            <v:textbox style="mso-next-textbox:#_x0000_s1074">
              <w:txbxContent>
                <w:p w:rsidR="002441EA" w:rsidRDefault="002441EA" w:rsidP="002B021D">
                  <w:r>
                    <w:t>5</w:t>
                  </w:r>
                </w:p>
              </w:txbxContent>
            </v:textbox>
          </v:oval>
        </w:pict>
      </w:r>
      <w:r w:rsidRPr="009013AF">
        <w:rPr>
          <w:noProof/>
          <w:sz w:val="24"/>
          <w:szCs w:val="24"/>
          <w:lang w:eastAsia="sk-SK"/>
        </w:rPr>
        <w:pict>
          <v:oval id="_x0000_s1073" style="position:absolute;margin-left:286.15pt;margin-top:20.25pt;width:27pt;height:24pt;z-index:251708416">
            <v:textbox style="mso-next-textbox:#_x0000_s1073">
              <w:txbxContent>
                <w:p w:rsidR="002441EA" w:rsidRDefault="002441EA" w:rsidP="002B021D">
                  <w:r>
                    <w:t>6</w:t>
                  </w:r>
                </w:p>
              </w:txbxContent>
            </v:textbox>
          </v:oval>
        </w:pict>
      </w:r>
    </w:p>
    <w:p w:rsidR="00FE166B" w:rsidRPr="009013AF" w:rsidRDefault="00897184" w:rsidP="002B021D">
      <w:pPr>
        <w:tabs>
          <w:tab w:val="left" w:pos="4260"/>
          <w:tab w:val="left" w:pos="6630"/>
        </w:tabs>
        <w:rPr>
          <w:sz w:val="24"/>
          <w:szCs w:val="24"/>
        </w:rPr>
      </w:pPr>
      <w:r w:rsidRPr="009013AF">
        <w:rPr>
          <w:noProof/>
          <w:sz w:val="24"/>
          <w:szCs w:val="24"/>
          <w:lang w:eastAsia="sk-SK"/>
        </w:rPr>
        <w:pict>
          <v:oval id="_x0000_s1089" style="position:absolute;margin-left:169.15pt;margin-top:43.4pt;width:27pt;height:24pt;z-index:251716608">
            <v:textbox>
              <w:txbxContent>
                <w:p w:rsidR="002441EA" w:rsidRDefault="002441EA" w:rsidP="002B021D">
                  <w:r>
                    <w:t>8</w:t>
                  </w:r>
                </w:p>
              </w:txbxContent>
            </v:textbox>
          </v:oval>
        </w:pict>
      </w:r>
      <w:r w:rsidRPr="009013AF">
        <w:rPr>
          <w:noProof/>
          <w:sz w:val="24"/>
          <w:szCs w:val="24"/>
          <w:lang w:eastAsia="sk-SK"/>
        </w:rPr>
        <w:pict>
          <v:oval id="_x0000_s1088" style="position:absolute;margin-left:169.15pt;margin-top:13.4pt;width:27pt;height:24pt;z-index:251715584">
            <v:textbox>
              <w:txbxContent>
                <w:p w:rsidR="002441EA" w:rsidRDefault="002441EA" w:rsidP="002B021D">
                  <w:r>
                    <w:t>4</w:t>
                  </w:r>
                </w:p>
              </w:txbxContent>
            </v:textbox>
          </v:oval>
        </w:pict>
      </w:r>
      <w:r w:rsidR="002B021D" w:rsidRPr="009013AF">
        <w:rPr>
          <w:sz w:val="24"/>
          <w:szCs w:val="24"/>
        </w:rPr>
        <w:tab/>
      </w:r>
      <w:r w:rsidR="002B021D" w:rsidRPr="009013AF">
        <w:rPr>
          <w:sz w:val="24"/>
          <w:szCs w:val="24"/>
        </w:rPr>
        <w:tab/>
      </w:r>
    </w:p>
    <w:p w:rsidR="00117669" w:rsidRPr="009013AF" w:rsidRDefault="00117669" w:rsidP="002B021D">
      <w:pPr>
        <w:tabs>
          <w:tab w:val="left" w:pos="4260"/>
          <w:tab w:val="left" w:pos="6630"/>
        </w:tabs>
        <w:spacing w:after="0"/>
        <w:rPr>
          <w:sz w:val="24"/>
          <w:szCs w:val="24"/>
        </w:rPr>
      </w:pPr>
    </w:p>
    <w:p w:rsidR="00117669" w:rsidRPr="009013AF" w:rsidRDefault="00117669" w:rsidP="002B021D">
      <w:pPr>
        <w:tabs>
          <w:tab w:val="left" w:pos="4260"/>
          <w:tab w:val="left" w:pos="6630"/>
        </w:tabs>
        <w:spacing w:after="0"/>
        <w:rPr>
          <w:sz w:val="24"/>
          <w:szCs w:val="24"/>
        </w:rPr>
      </w:pPr>
    </w:p>
    <w:p w:rsidR="00117669" w:rsidRPr="009013AF" w:rsidRDefault="00117669" w:rsidP="002B021D">
      <w:pPr>
        <w:tabs>
          <w:tab w:val="left" w:pos="4260"/>
          <w:tab w:val="left" w:pos="6630"/>
        </w:tabs>
        <w:spacing w:after="0"/>
        <w:rPr>
          <w:sz w:val="24"/>
          <w:szCs w:val="24"/>
        </w:rPr>
      </w:pPr>
    </w:p>
    <w:p w:rsidR="00117669" w:rsidRPr="009013AF" w:rsidRDefault="00117669" w:rsidP="002B021D">
      <w:pPr>
        <w:tabs>
          <w:tab w:val="left" w:pos="4260"/>
          <w:tab w:val="left" w:pos="6630"/>
        </w:tabs>
        <w:spacing w:after="0"/>
        <w:rPr>
          <w:sz w:val="24"/>
          <w:szCs w:val="24"/>
        </w:rPr>
      </w:pPr>
    </w:p>
    <w:p w:rsidR="002B021D" w:rsidRPr="009013AF" w:rsidRDefault="002B021D" w:rsidP="002B021D">
      <w:pPr>
        <w:tabs>
          <w:tab w:val="left" w:pos="4260"/>
          <w:tab w:val="left" w:pos="6630"/>
        </w:tabs>
        <w:spacing w:after="0"/>
        <w:rPr>
          <w:sz w:val="24"/>
          <w:szCs w:val="24"/>
        </w:rPr>
      </w:pPr>
      <w:r w:rsidRPr="009013AF">
        <w:rPr>
          <w:sz w:val="24"/>
          <w:szCs w:val="24"/>
        </w:rPr>
        <w:t>1. uzavretie kúpnej zmluvy – dohodnutá platobná podmienka dokumentárne inkaso</w:t>
      </w:r>
    </w:p>
    <w:p w:rsidR="002B021D" w:rsidRPr="009013AF" w:rsidRDefault="002B021D" w:rsidP="002B021D">
      <w:pPr>
        <w:tabs>
          <w:tab w:val="left" w:pos="4260"/>
          <w:tab w:val="left" w:pos="6630"/>
        </w:tabs>
        <w:spacing w:after="0"/>
        <w:rPr>
          <w:sz w:val="24"/>
          <w:szCs w:val="24"/>
        </w:rPr>
      </w:pPr>
      <w:r w:rsidRPr="009013AF">
        <w:rPr>
          <w:sz w:val="24"/>
          <w:szCs w:val="24"/>
        </w:rPr>
        <w:t>2. predávajúci odovzdá tovar prepravcovi a dostane od neho prepravné dokumenty</w:t>
      </w:r>
    </w:p>
    <w:p w:rsidR="002B021D" w:rsidRPr="009013AF" w:rsidRDefault="002B021D" w:rsidP="002B021D">
      <w:pPr>
        <w:tabs>
          <w:tab w:val="left" w:pos="4260"/>
          <w:tab w:val="left" w:pos="6630"/>
        </w:tabs>
        <w:spacing w:after="0"/>
        <w:rPr>
          <w:sz w:val="24"/>
          <w:szCs w:val="24"/>
        </w:rPr>
      </w:pPr>
      <w:r w:rsidRPr="009013AF">
        <w:rPr>
          <w:sz w:val="24"/>
          <w:szCs w:val="24"/>
        </w:rPr>
        <w:t>3. predávajúci odovzdá dokumenty spolu s inkasným príkazom svojej banke, aby ich vydala kupujúcemu po zaplatení alebo splnení iného inkasného úhonu</w:t>
      </w:r>
    </w:p>
    <w:p w:rsidR="002B021D" w:rsidRPr="009013AF" w:rsidRDefault="002B021D" w:rsidP="002B021D">
      <w:pPr>
        <w:tabs>
          <w:tab w:val="left" w:pos="4260"/>
          <w:tab w:val="left" w:pos="6630"/>
        </w:tabs>
        <w:spacing w:after="0"/>
        <w:rPr>
          <w:sz w:val="24"/>
          <w:szCs w:val="24"/>
        </w:rPr>
      </w:pPr>
      <w:r w:rsidRPr="009013AF">
        <w:rPr>
          <w:sz w:val="24"/>
          <w:szCs w:val="24"/>
        </w:rPr>
        <w:t xml:space="preserve">4. banka predávajúceho zasiela dokumenty a inkasný príkaz banke kupujúceho </w:t>
      </w:r>
    </w:p>
    <w:p w:rsidR="002B021D" w:rsidRPr="009013AF" w:rsidRDefault="002B021D" w:rsidP="002B021D">
      <w:pPr>
        <w:tabs>
          <w:tab w:val="left" w:pos="4260"/>
          <w:tab w:val="left" w:pos="6630"/>
        </w:tabs>
        <w:spacing w:after="0"/>
        <w:rPr>
          <w:sz w:val="24"/>
          <w:szCs w:val="24"/>
        </w:rPr>
      </w:pPr>
      <w:r w:rsidRPr="009013AF">
        <w:rPr>
          <w:sz w:val="24"/>
          <w:szCs w:val="24"/>
        </w:rPr>
        <w:t>5. banka kupujúceho zasiela dokumenty a inkasný príkaz banke kupujúceho</w:t>
      </w:r>
    </w:p>
    <w:p w:rsidR="002B021D" w:rsidRPr="009013AF" w:rsidRDefault="002B021D" w:rsidP="002B021D">
      <w:pPr>
        <w:tabs>
          <w:tab w:val="left" w:pos="4260"/>
          <w:tab w:val="left" w:pos="6630"/>
        </w:tabs>
        <w:spacing w:after="0"/>
        <w:rPr>
          <w:sz w:val="24"/>
          <w:szCs w:val="24"/>
        </w:rPr>
      </w:pPr>
      <w:r w:rsidRPr="009013AF">
        <w:rPr>
          <w:sz w:val="24"/>
          <w:szCs w:val="24"/>
        </w:rPr>
        <w:t>5. banka kupujúceho oboznámi kupujúceho s podmienkami inkasa a s dokumentmi a vyzve ho na zaplatenie sumy</w:t>
      </w:r>
    </w:p>
    <w:p w:rsidR="002B021D" w:rsidRPr="009013AF" w:rsidRDefault="002B021D" w:rsidP="002B021D">
      <w:pPr>
        <w:tabs>
          <w:tab w:val="left" w:pos="4260"/>
          <w:tab w:val="left" w:pos="6630"/>
        </w:tabs>
        <w:spacing w:after="0"/>
        <w:rPr>
          <w:sz w:val="24"/>
          <w:szCs w:val="24"/>
        </w:rPr>
      </w:pPr>
      <w:r w:rsidRPr="009013AF">
        <w:rPr>
          <w:sz w:val="24"/>
          <w:szCs w:val="24"/>
        </w:rPr>
        <w:lastRenderedPageBreak/>
        <w:t>6. kupujúci zaplatí vo svojej banke</w:t>
      </w:r>
    </w:p>
    <w:p w:rsidR="002B021D" w:rsidRPr="009013AF" w:rsidRDefault="002B021D" w:rsidP="002B021D">
      <w:pPr>
        <w:tabs>
          <w:tab w:val="left" w:pos="4260"/>
          <w:tab w:val="left" w:pos="6630"/>
        </w:tabs>
        <w:spacing w:after="0"/>
        <w:rPr>
          <w:sz w:val="24"/>
          <w:szCs w:val="24"/>
        </w:rPr>
      </w:pPr>
      <w:r w:rsidRPr="009013AF">
        <w:rPr>
          <w:sz w:val="24"/>
          <w:szCs w:val="24"/>
        </w:rPr>
        <w:t xml:space="preserve">7. banka kupujúceho odovzdá dokumenty kupujúcemu </w:t>
      </w:r>
    </w:p>
    <w:p w:rsidR="002B021D" w:rsidRPr="009013AF" w:rsidRDefault="002B021D" w:rsidP="002B021D">
      <w:pPr>
        <w:tabs>
          <w:tab w:val="left" w:pos="4260"/>
          <w:tab w:val="left" w:pos="6630"/>
        </w:tabs>
        <w:spacing w:after="0"/>
        <w:rPr>
          <w:sz w:val="24"/>
          <w:szCs w:val="24"/>
        </w:rPr>
      </w:pPr>
      <w:r w:rsidRPr="009013AF">
        <w:rPr>
          <w:sz w:val="24"/>
          <w:szCs w:val="24"/>
        </w:rPr>
        <w:t xml:space="preserve">8. banka kupujúceho zaplatí banke predávajúceho inkasovanú sumu </w:t>
      </w:r>
    </w:p>
    <w:p w:rsidR="002B021D" w:rsidRPr="009013AF" w:rsidRDefault="002B021D" w:rsidP="002B021D">
      <w:pPr>
        <w:tabs>
          <w:tab w:val="left" w:pos="4260"/>
          <w:tab w:val="left" w:pos="6630"/>
        </w:tabs>
        <w:spacing w:after="0"/>
        <w:rPr>
          <w:sz w:val="24"/>
          <w:szCs w:val="24"/>
        </w:rPr>
      </w:pPr>
      <w:r w:rsidRPr="009013AF">
        <w:rPr>
          <w:sz w:val="24"/>
          <w:szCs w:val="24"/>
        </w:rPr>
        <w:t>9. banka predávajúceho pripíše predávajúcemu zaplatenú sumu na jeho účet</w:t>
      </w:r>
    </w:p>
    <w:p w:rsidR="002B021D" w:rsidRPr="009013AF" w:rsidRDefault="002B021D" w:rsidP="002B021D">
      <w:pPr>
        <w:tabs>
          <w:tab w:val="left" w:pos="4260"/>
          <w:tab w:val="left" w:pos="6630"/>
        </w:tabs>
        <w:spacing w:after="0"/>
        <w:rPr>
          <w:sz w:val="24"/>
          <w:szCs w:val="24"/>
        </w:rPr>
      </w:pPr>
      <w:r w:rsidRPr="009013AF">
        <w:rPr>
          <w:sz w:val="24"/>
          <w:szCs w:val="24"/>
        </w:rPr>
        <w:t>10. kupujúci predloží prepravcovi dokumenty a prepravca mu vydá tovar</w:t>
      </w:r>
    </w:p>
    <w:p w:rsidR="00E544AA" w:rsidRPr="009013AF" w:rsidRDefault="00E544AA" w:rsidP="002B021D">
      <w:pPr>
        <w:tabs>
          <w:tab w:val="left" w:pos="4260"/>
          <w:tab w:val="left" w:pos="6630"/>
        </w:tabs>
        <w:spacing w:after="0"/>
        <w:rPr>
          <w:sz w:val="24"/>
          <w:szCs w:val="24"/>
        </w:rPr>
      </w:pPr>
    </w:p>
    <w:p w:rsidR="00E544AA" w:rsidRPr="009013AF" w:rsidRDefault="00E544AA" w:rsidP="002B021D">
      <w:pPr>
        <w:tabs>
          <w:tab w:val="left" w:pos="4260"/>
          <w:tab w:val="left" w:pos="6630"/>
        </w:tabs>
        <w:spacing w:after="0"/>
        <w:rPr>
          <w:b/>
          <w:sz w:val="24"/>
          <w:szCs w:val="24"/>
        </w:rPr>
      </w:pPr>
      <w:r w:rsidRPr="009013AF">
        <w:rPr>
          <w:b/>
          <w:sz w:val="24"/>
          <w:szCs w:val="24"/>
        </w:rPr>
        <w:t>Výhody DI:</w:t>
      </w:r>
    </w:p>
    <w:p w:rsidR="00E544AA" w:rsidRPr="009013AF" w:rsidRDefault="00E544AA" w:rsidP="002B021D">
      <w:pPr>
        <w:tabs>
          <w:tab w:val="left" w:pos="4260"/>
          <w:tab w:val="left" w:pos="6630"/>
        </w:tabs>
        <w:spacing w:after="0"/>
        <w:rPr>
          <w:sz w:val="24"/>
          <w:szCs w:val="24"/>
          <w:u w:val="single"/>
        </w:rPr>
      </w:pPr>
      <w:r w:rsidRPr="009013AF">
        <w:rPr>
          <w:sz w:val="24"/>
          <w:szCs w:val="24"/>
          <w:u w:val="single"/>
        </w:rPr>
        <w:t>Pre predávajúceho:</w:t>
      </w:r>
    </w:p>
    <w:p w:rsidR="00E544AA" w:rsidRPr="009013AF" w:rsidRDefault="00E544AA" w:rsidP="002B021D">
      <w:pPr>
        <w:tabs>
          <w:tab w:val="left" w:pos="4260"/>
          <w:tab w:val="left" w:pos="6630"/>
        </w:tabs>
        <w:spacing w:after="0"/>
        <w:rPr>
          <w:sz w:val="24"/>
          <w:szCs w:val="24"/>
        </w:rPr>
      </w:pPr>
      <w:r w:rsidRPr="009013AF">
        <w:rPr>
          <w:sz w:val="24"/>
          <w:szCs w:val="24"/>
        </w:rPr>
        <w:t>- má istotu, že kupujúci dostane tovar, až keď zaplatí alebo urobí iný inkasný úkon</w:t>
      </w:r>
    </w:p>
    <w:p w:rsidR="00E544AA" w:rsidRPr="009013AF" w:rsidRDefault="00E544AA" w:rsidP="002B021D">
      <w:pPr>
        <w:tabs>
          <w:tab w:val="left" w:pos="4260"/>
          <w:tab w:val="left" w:pos="6630"/>
        </w:tabs>
        <w:spacing w:after="0"/>
        <w:rPr>
          <w:sz w:val="24"/>
          <w:szCs w:val="24"/>
        </w:rPr>
      </w:pPr>
      <w:r w:rsidRPr="009013AF">
        <w:rPr>
          <w:sz w:val="24"/>
          <w:szCs w:val="24"/>
        </w:rPr>
        <w:t>- má nižšie bankové poplatky a postup je jednoduchší ako pri dokumentárnom akreditíve</w:t>
      </w:r>
    </w:p>
    <w:p w:rsidR="00E544AA" w:rsidRPr="009013AF" w:rsidRDefault="00E544AA" w:rsidP="002B021D">
      <w:pPr>
        <w:tabs>
          <w:tab w:val="left" w:pos="4260"/>
          <w:tab w:val="left" w:pos="6630"/>
        </w:tabs>
        <w:spacing w:after="0"/>
        <w:rPr>
          <w:sz w:val="24"/>
          <w:szCs w:val="24"/>
          <w:u w:val="single"/>
        </w:rPr>
      </w:pPr>
      <w:r w:rsidRPr="009013AF">
        <w:rPr>
          <w:sz w:val="24"/>
          <w:szCs w:val="24"/>
          <w:u w:val="single"/>
        </w:rPr>
        <w:t xml:space="preserve">Pre kupujúceho: </w:t>
      </w:r>
    </w:p>
    <w:p w:rsidR="00E544AA" w:rsidRPr="009013AF" w:rsidRDefault="00E544AA" w:rsidP="002B021D">
      <w:pPr>
        <w:tabs>
          <w:tab w:val="left" w:pos="4260"/>
          <w:tab w:val="left" w:pos="6630"/>
        </w:tabs>
        <w:spacing w:after="0"/>
        <w:rPr>
          <w:sz w:val="24"/>
          <w:szCs w:val="24"/>
        </w:rPr>
      </w:pPr>
      <w:r w:rsidRPr="009013AF">
        <w:rPr>
          <w:sz w:val="24"/>
          <w:szCs w:val="24"/>
        </w:rPr>
        <w:t xml:space="preserve">- nemá dlhodobo viazané peňažné prostriedky pre platbu, dokumenty dostane od banky a môže ich predložiť prepravcovi </w:t>
      </w:r>
    </w:p>
    <w:p w:rsidR="00E544AA" w:rsidRPr="009013AF" w:rsidRDefault="00E544AA" w:rsidP="002B021D">
      <w:pPr>
        <w:tabs>
          <w:tab w:val="left" w:pos="4260"/>
          <w:tab w:val="left" w:pos="6630"/>
        </w:tabs>
        <w:spacing w:after="0"/>
        <w:rPr>
          <w:sz w:val="24"/>
          <w:szCs w:val="24"/>
        </w:rPr>
      </w:pPr>
    </w:p>
    <w:p w:rsidR="00E544AA" w:rsidRPr="009013AF" w:rsidRDefault="00E544AA" w:rsidP="002B021D">
      <w:pPr>
        <w:tabs>
          <w:tab w:val="left" w:pos="4260"/>
          <w:tab w:val="left" w:pos="6630"/>
        </w:tabs>
        <w:spacing w:after="0"/>
        <w:rPr>
          <w:sz w:val="24"/>
          <w:szCs w:val="24"/>
        </w:rPr>
      </w:pPr>
      <w:r w:rsidRPr="009013AF">
        <w:rPr>
          <w:sz w:val="24"/>
          <w:szCs w:val="24"/>
        </w:rPr>
        <w:t>Nevýhody DI:</w:t>
      </w:r>
    </w:p>
    <w:p w:rsidR="00E544AA" w:rsidRPr="009013AF" w:rsidRDefault="00E544AA" w:rsidP="002B021D">
      <w:pPr>
        <w:tabs>
          <w:tab w:val="left" w:pos="4260"/>
          <w:tab w:val="left" w:pos="6630"/>
        </w:tabs>
        <w:spacing w:after="0"/>
        <w:rPr>
          <w:sz w:val="24"/>
          <w:szCs w:val="24"/>
          <w:u w:val="single"/>
        </w:rPr>
      </w:pPr>
      <w:r w:rsidRPr="009013AF">
        <w:rPr>
          <w:sz w:val="24"/>
          <w:szCs w:val="24"/>
          <w:u w:val="single"/>
        </w:rPr>
        <w:t>Pre predávajúceho:</w:t>
      </w:r>
    </w:p>
    <w:p w:rsidR="00E544AA" w:rsidRPr="009013AF" w:rsidRDefault="00E544AA" w:rsidP="002B021D">
      <w:pPr>
        <w:tabs>
          <w:tab w:val="left" w:pos="4260"/>
          <w:tab w:val="left" w:pos="6630"/>
        </w:tabs>
        <w:spacing w:after="0"/>
        <w:rPr>
          <w:sz w:val="24"/>
          <w:szCs w:val="24"/>
        </w:rPr>
      </w:pPr>
      <w:r w:rsidRPr="009013AF">
        <w:rPr>
          <w:sz w:val="24"/>
          <w:szCs w:val="24"/>
        </w:rPr>
        <w:t>- v čase, keď odošle tovar nemá istotu, že kupujúci bude schopný a ochotný platiť</w:t>
      </w:r>
    </w:p>
    <w:p w:rsidR="00E544AA" w:rsidRPr="009013AF" w:rsidRDefault="00E544AA" w:rsidP="002B021D">
      <w:pPr>
        <w:tabs>
          <w:tab w:val="left" w:pos="4260"/>
          <w:tab w:val="left" w:pos="6630"/>
        </w:tabs>
        <w:spacing w:after="0"/>
        <w:rPr>
          <w:sz w:val="24"/>
          <w:szCs w:val="24"/>
        </w:rPr>
      </w:pPr>
      <w:r w:rsidRPr="009013AF">
        <w:rPr>
          <w:sz w:val="24"/>
          <w:szCs w:val="24"/>
        </w:rPr>
        <w:t>- predávajúci zvyčajne znáša všetky náklady a riziká, ak kupujúci odmietne tovar prevziať</w:t>
      </w:r>
    </w:p>
    <w:p w:rsidR="00E544AA" w:rsidRPr="009013AF" w:rsidRDefault="00E544AA" w:rsidP="002B021D">
      <w:pPr>
        <w:tabs>
          <w:tab w:val="left" w:pos="4260"/>
          <w:tab w:val="left" w:pos="6630"/>
        </w:tabs>
        <w:spacing w:after="0"/>
        <w:rPr>
          <w:sz w:val="24"/>
          <w:szCs w:val="24"/>
          <w:u w:val="single"/>
        </w:rPr>
      </w:pPr>
      <w:r w:rsidRPr="009013AF">
        <w:rPr>
          <w:sz w:val="24"/>
          <w:szCs w:val="24"/>
          <w:u w:val="single"/>
        </w:rPr>
        <w:t>Pre kupujúceho:</w:t>
      </w:r>
    </w:p>
    <w:p w:rsidR="00E544AA" w:rsidRPr="009013AF" w:rsidRDefault="00E544AA" w:rsidP="002B021D">
      <w:pPr>
        <w:tabs>
          <w:tab w:val="left" w:pos="4260"/>
          <w:tab w:val="left" w:pos="6630"/>
        </w:tabs>
        <w:spacing w:after="0"/>
        <w:rPr>
          <w:sz w:val="24"/>
          <w:szCs w:val="24"/>
        </w:rPr>
      </w:pPr>
      <w:r w:rsidRPr="009013AF">
        <w:rPr>
          <w:sz w:val="24"/>
          <w:szCs w:val="24"/>
        </w:rPr>
        <w:t>- z právneho hľadiska nemá kupujúci nárok na prehliadku tovaru a jeho kontrolu pred uskutočnením platby. Súhlas na to môže dať len predávajúci prostredníctvom svojej banky</w:t>
      </w:r>
    </w:p>
    <w:sectPr w:rsidR="00E544AA" w:rsidRPr="009013AF" w:rsidSect="00C42D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4FE" w:rsidRDefault="00DF64FE" w:rsidP="00FE166B">
      <w:pPr>
        <w:spacing w:after="0" w:line="240" w:lineRule="auto"/>
      </w:pPr>
      <w:r>
        <w:separator/>
      </w:r>
    </w:p>
  </w:endnote>
  <w:endnote w:type="continuationSeparator" w:id="0">
    <w:p w:rsidR="00DF64FE" w:rsidRDefault="00DF64FE" w:rsidP="00FE1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4FE" w:rsidRDefault="00DF64FE" w:rsidP="00FE166B">
      <w:pPr>
        <w:spacing w:after="0" w:line="240" w:lineRule="auto"/>
      </w:pPr>
      <w:r>
        <w:separator/>
      </w:r>
    </w:p>
  </w:footnote>
  <w:footnote w:type="continuationSeparator" w:id="0">
    <w:p w:rsidR="00DF64FE" w:rsidRDefault="00DF64FE" w:rsidP="00FE1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A456C"/>
    <w:multiLevelType w:val="hybridMultilevel"/>
    <w:tmpl w:val="F83C9F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91C2F"/>
    <w:rsid w:val="00117669"/>
    <w:rsid w:val="002441EA"/>
    <w:rsid w:val="002B021D"/>
    <w:rsid w:val="00410BC9"/>
    <w:rsid w:val="00416496"/>
    <w:rsid w:val="005A3D98"/>
    <w:rsid w:val="005F48B2"/>
    <w:rsid w:val="00627526"/>
    <w:rsid w:val="0066593B"/>
    <w:rsid w:val="008410DF"/>
    <w:rsid w:val="008768B0"/>
    <w:rsid w:val="00897184"/>
    <w:rsid w:val="009013AF"/>
    <w:rsid w:val="00991C2F"/>
    <w:rsid w:val="00C41AEE"/>
    <w:rsid w:val="00C42D3D"/>
    <w:rsid w:val="00CE64DF"/>
    <w:rsid w:val="00D24D3B"/>
    <w:rsid w:val="00D73D37"/>
    <w:rsid w:val="00D87A79"/>
    <w:rsid w:val="00DF64FE"/>
    <w:rsid w:val="00E33468"/>
    <w:rsid w:val="00E544AA"/>
    <w:rsid w:val="00E70677"/>
    <w:rsid w:val="00FC1115"/>
    <w:rsid w:val="00FE166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2" type="connector" idref="#_x0000_s1070"/>
        <o:r id="V:Rule23" type="connector" idref="#_x0000_s1068"/>
        <o:r id="V:Rule24" type="connector" idref="#_x0000_s1069"/>
        <o:r id="V:Rule25" type="connector" idref="#_x0000_s1031"/>
        <o:r id="V:Rule26" type="connector" idref="#_x0000_s1067"/>
        <o:r id="V:Rule27" type="connector" idref="#_x0000_s1039"/>
        <o:r id="V:Rule28" type="connector" idref="#_x0000_s1033"/>
        <o:r id="V:Rule29" type="connector" idref="#_x0000_s1066"/>
        <o:r id="V:Rule30" type="connector" idref="#_x0000_s1032"/>
        <o:r id="V:Rule31" type="connector" idref="#_x0000_s1035"/>
        <o:r id="V:Rule32" type="connector" idref="#_x0000_s1040"/>
        <o:r id="V:Rule33" type="connector" idref="#_x0000_s1041"/>
        <o:r id="V:Rule34" type="connector" idref="#_x0000_s1036"/>
        <o:r id="V:Rule35" type="connector" idref="#_x0000_s1061"/>
        <o:r id="V:Rule36" type="connector" idref="#_x0000_s1064"/>
        <o:r id="V:Rule37" type="connector" idref="#_x0000_s1034"/>
        <o:r id="V:Rule38" type="connector" idref="#_x0000_s1038"/>
        <o:r id="V:Rule39" type="connector" idref="#_x0000_s1065"/>
        <o:r id="V:Rule40" type="connector" idref="#_x0000_s1037"/>
        <o:r id="V:Rule41" type="connector" idref="#_x0000_s1063"/>
        <o:r id="V:Rule4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42D3D"/>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164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16496"/>
    <w:rPr>
      <w:rFonts w:ascii="Tahoma" w:hAnsi="Tahoma" w:cs="Tahoma"/>
      <w:sz w:val="16"/>
      <w:szCs w:val="16"/>
    </w:rPr>
  </w:style>
  <w:style w:type="paragraph" w:styleId="Hlavika">
    <w:name w:val="header"/>
    <w:basedOn w:val="Normlny"/>
    <w:link w:val="HlavikaChar"/>
    <w:uiPriority w:val="99"/>
    <w:semiHidden/>
    <w:unhideWhenUsed/>
    <w:rsid w:val="00FE166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E166B"/>
  </w:style>
  <w:style w:type="paragraph" w:styleId="Pta">
    <w:name w:val="footer"/>
    <w:basedOn w:val="Normlny"/>
    <w:link w:val="PtaChar"/>
    <w:uiPriority w:val="99"/>
    <w:semiHidden/>
    <w:unhideWhenUsed/>
    <w:rsid w:val="00FE166B"/>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FE166B"/>
  </w:style>
  <w:style w:type="table" w:styleId="Mriekatabuky">
    <w:name w:val="Table Grid"/>
    <w:basedOn w:val="Normlnatabuka"/>
    <w:uiPriority w:val="59"/>
    <w:rsid w:val="00FC1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1176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FD05-BD5C-48A5-B719-9A30623C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2566</Words>
  <Characters>14629</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17161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majka</dc:creator>
  <cp:lastModifiedBy>majka</cp:lastModifiedBy>
  <cp:revision>4</cp:revision>
  <dcterms:created xsi:type="dcterms:W3CDTF">2011-01-18T20:01:00Z</dcterms:created>
  <dcterms:modified xsi:type="dcterms:W3CDTF">2011-02-05T15:17:00Z</dcterms:modified>
</cp:coreProperties>
</file>