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8B" w:rsidRPr="003E2522" w:rsidRDefault="003E2522" w:rsidP="003E2522">
      <w:pPr>
        <w:contextualSpacing/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CLO A COLNÁ POLITIKA</w:t>
      </w:r>
    </w:p>
    <w:p w:rsidR="003E2522" w:rsidRDefault="003E2522" w:rsidP="003E2522">
      <w:pPr>
        <w:contextualSpacing/>
        <w:jc w:val="center"/>
        <w:rPr>
          <w:rFonts w:ascii="Courier New" w:hAnsi="Courier New" w:cs="Courier New"/>
          <w:b/>
          <w:sz w:val="28"/>
        </w:rPr>
      </w:pPr>
    </w:p>
    <w:p w:rsidR="003E2522" w:rsidRDefault="003E2522" w:rsidP="003E2522">
      <w:pPr>
        <w:contextualSpacing/>
        <w:jc w:val="center"/>
        <w:rPr>
          <w:rFonts w:ascii="Courier New" w:hAnsi="Courier New" w:cs="Courier New"/>
          <w:b/>
          <w:sz w:val="28"/>
        </w:rPr>
      </w:pPr>
      <w:r w:rsidRPr="003E2522">
        <w:rPr>
          <w:rFonts w:ascii="Courier New" w:hAnsi="Courier New" w:cs="Courier New"/>
          <w:b/>
          <w:sz w:val="28"/>
        </w:rPr>
        <w:t>Zahraničnoobchodná politika</w:t>
      </w:r>
    </w:p>
    <w:p w:rsidR="003E2522" w:rsidRDefault="003E2522" w:rsidP="003E2522">
      <w:pPr>
        <w:contextualSpacing/>
        <w:jc w:val="center"/>
        <w:rPr>
          <w:rFonts w:ascii="Courier New" w:hAnsi="Courier New" w:cs="Courier New"/>
          <w:b/>
          <w:sz w:val="28"/>
        </w:rPr>
      </w:pPr>
    </w:p>
    <w:p w:rsidR="003E2522" w:rsidRDefault="003E2522" w:rsidP="003E2522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Zahraničnoobchodná politika</w:t>
      </w:r>
      <w:r>
        <w:rPr>
          <w:rFonts w:ascii="Courier New" w:hAnsi="Courier New" w:cs="Courier New"/>
        </w:rPr>
        <w:t xml:space="preserve"> je súhrn zásad, prostriedkov a opatrení, ktorými štát ovplyvňuje výmenu tovaru so zahraničím.</w:t>
      </w:r>
    </w:p>
    <w:p w:rsidR="003E2522" w:rsidRDefault="003E2522" w:rsidP="003E2522">
      <w:pPr>
        <w:contextualSpacing/>
        <w:rPr>
          <w:rFonts w:ascii="Courier New" w:hAnsi="Courier New" w:cs="Courier New"/>
        </w:rPr>
      </w:pPr>
    </w:p>
    <w:p w:rsidR="003E2522" w:rsidRDefault="00D6030D" w:rsidP="003E2522">
      <w:pPr>
        <w:contextualSpacing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0.2pt;margin-top:11.25pt;width:88.95pt;height:20.4pt;flip:y;z-index:251658240" o:connectortype="straight"/>
        </w:pict>
      </w:r>
      <w:r>
        <w:rPr>
          <w:rFonts w:ascii="Courier New" w:hAnsi="Courier New" w:cs="Courier New"/>
          <w:b/>
          <w:noProof/>
          <w:lang w:eastAsia="sk-SK"/>
        </w:rPr>
        <w:pict>
          <v:shape id="_x0000_s1028" type="#_x0000_t32" style="position:absolute;left:0;text-align:left;margin-left:219.85pt;margin-top:10.55pt;width:84.9pt;height:20.4pt;z-index:251659264" o:connectortype="straight"/>
        </w:pict>
      </w:r>
      <w:r w:rsidR="003E2522" w:rsidRPr="003E2522">
        <w:rPr>
          <w:rFonts w:ascii="Courier New" w:hAnsi="Courier New" w:cs="Courier New"/>
          <w:b/>
        </w:rPr>
        <w:t>Rozdelenie štátov podľa členstva v</w:t>
      </w:r>
      <w:r w:rsidR="003E2522">
        <w:rPr>
          <w:rFonts w:ascii="Courier New" w:hAnsi="Courier New" w:cs="Courier New"/>
          <w:b/>
        </w:rPr>
        <w:t> </w:t>
      </w:r>
      <w:r w:rsidR="003E2522" w:rsidRPr="003E2522">
        <w:rPr>
          <w:rFonts w:ascii="Courier New" w:hAnsi="Courier New" w:cs="Courier New"/>
          <w:b/>
        </w:rPr>
        <w:t>EÚ</w:t>
      </w:r>
    </w:p>
    <w:p w:rsidR="003E2522" w:rsidRDefault="003E2522" w:rsidP="003E2522">
      <w:pPr>
        <w:ind w:firstLine="708"/>
        <w:contextualSpacing/>
        <w:rPr>
          <w:rFonts w:ascii="Courier New" w:hAnsi="Courier New" w:cs="Courier New"/>
          <w:b/>
        </w:rPr>
      </w:pPr>
    </w:p>
    <w:p w:rsidR="003E2522" w:rsidRDefault="003E2522" w:rsidP="003E2522">
      <w:pPr>
        <w:ind w:firstLine="708"/>
        <w:contextualSpacing/>
        <w:rPr>
          <w:rFonts w:ascii="Courier New" w:hAnsi="Courier New" w:cs="Courier New"/>
          <w:b/>
        </w:rPr>
      </w:pPr>
    </w:p>
    <w:p w:rsidR="003E2522" w:rsidRDefault="003E2522" w:rsidP="003E2522">
      <w:pPr>
        <w:ind w:firstLine="708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členské štáty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tretie štáty</w:t>
      </w:r>
    </w:p>
    <w:p w:rsidR="003E2522" w:rsidRDefault="003E2522" w:rsidP="003E2522">
      <w:pPr>
        <w:ind w:right="-567" w:firstLine="70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štáty, ktoré sú členmi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štáty, ktoré nie sú členmi</w:t>
      </w:r>
    </w:p>
    <w:p w:rsidR="003E2522" w:rsidRPr="003E2522" w:rsidRDefault="003E2522" w:rsidP="003E2522">
      <w:pPr>
        <w:ind w:firstLine="70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Európskej únie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Európskej únie</w:t>
      </w:r>
    </w:p>
    <w:p w:rsidR="003E2522" w:rsidRPr="003E2522" w:rsidRDefault="003E2522" w:rsidP="003E2522">
      <w:pPr>
        <w:contextualSpacing/>
        <w:rPr>
          <w:rFonts w:ascii="Courier New" w:hAnsi="Courier New" w:cs="Courier New"/>
          <w:b/>
          <w:sz w:val="24"/>
        </w:rPr>
      </w:pPr>
    </w:p>
    <w:p w:rsidR="003E2522" w:rsidRPr="003E2522" w:rsidRDefault="003E2522" w:rsidP="003E2522">
      <w:pPr>
        <w:contextualSpacing/>
        <w:rPr>
          <w:rFonts w:ascii="Courier New" w:hAnsi="Courier New" w:cs="Courier New"/>
        </w:rPr>
      </w:pPr>
    </w:p>
    <w:p w:rsidR="00B878B6" w:rsidRDefault="00B878B6" w:rsidP="003E2522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Európska únia je </w:t>
      </w:r>
      <w:r w:rsidRPr="00B878B6">
        <w:rPr>
          <w:rFonts w:ascii="Courier New" w:hAnsi="Courier New" w:cs="Courier New"/>
          <w:b/>
        </w:rPr>
        <w:t>colnou úniou</w:t>
      </w:r>
      <w:r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</w:rPr>
        <w:t>Hlavnou charakteristikou colnej únie je uplatňovanie rovnakých colných sadzieb a spoločných pravidiel v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či tretím štátom a neuplatňovanie ciel a iných obmedzení v obchode medzi členskými štátmi.</w:t>
      </w:r>
    </w:p>
    <w:p w:rsidR="00B878B6" w:rsidRDefault="00B878B6" w:rsidP="003E2522">
      <w:pPr>
        <w:contextualSpacing/>
        <w:rPr>
          <w:rFonts w:ascii="Courier New" w:hAnsi="Courier New" w:cs="Courier New"/>
        </w:rPr>
      </w:pPr>
    </w:p>
    <w:p w:rsidR="003E2522" w:rsidRDefault="00B878B6" w:rsidP="003E2522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Vzťahy Spoločenstva voči tretím štátom upravujú osobitné colné pre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pisy EÚ (napr. Coný kódex a iné nariadenia Komisie a Rady). </w:t>
      </w:r>
    </w:p>
    <w:p w:rsidR="0093167C" w:rsidRDefault="0093167C" w:rsidP="003E2522">
      <w:pPr>
        <w:contextualSpacing/>
        <w:rPr>
          <w:rFonts w:ascii="Courier New" w:hAnsi="Courier New" w:cs="Courier New"/>
          <w:b/>
        </w:rPr>
      </w:pPr>
    </w:p>
    <w:p w:rsidR="0093167C" w:rsidRDefault="0093167C" w:rsidP="003E2522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Colný kódex</w:t>
      </w:r>
      <w:r>
        <w:rPr>
          <w:rFonts w:ascii="Courier New" w:hAnsi="Courier New" w:cs="Courier New"/>
        </w:rPr>
        <w:t xml:space="preserve"> sa vzťahuje len na pohyb tovaru medzi úniou a tr</w:t>
      </w:r>
      <w:r w:rsidR="0077643F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tími štátmi.</w:t>
      </w:r>
    </w:p>
    <w:p w:rsidR="0093167C" w:rsidRDefault="0093167C" w:rsidP="003E2522">
      <w:pPr>
        <w:contextualSpacing/>
        <w:rPr>
          <w:rFonts w:ascii="Courier New" w:hAnsi="Courier New" w:cs="Courier New"/>
        </w:rPr>
      </w:pPr>
    </w:p>
    <w:p w:rsidR="0093167C" w:rsidRPr="0093167C" w:rsidRDefault="0093167C" w:rsidP="0093167C">
      <w:pPr>
        <w:contextualSpacing/>
        <w:jc w:val="center"/>
        <w:rPr>
          <w:rFonts w:ascii="Courier New" w:hAnsi="Courier New" w:cs="Courier New"/>
          <w:b/>
          <w:sz w:val="28"/>
        </w:rPr>
      </w:pPr>
      <w:r w:rsidRPr="0093167C">
        <w:rPr>
          <w:rFonts w:ascii="Courier New" w:hAnsi="Courier New" w:cs="Courier New"/>
          <w:b/>
          <w:sz w:val="28"/>
        </w:rPr>
        <w:t>Obchodovanie medzi štátmi EÚ</w:t>
      </w:r>
    </w:p>
    <w:p w:rsidR="0093167C" w:rsidRDefault="0093167C" w:rsidP="0093167C">
      <w:pPr>
        <w:contextualSpacing/>
        <w:rPr>
          <w:rFonts w:ascii="Courier New" w:hAnsi="Courier New" w:cs="Courier New"/>
          <w:b/>
        </w:rPr>
      </w:pPr>
    </w:p>
    <w:p w:rsidR="0093167C" w:rsidRDefault="0093167C" w:rsidP="0093167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Intrakomunitárny obchod </w:t>
      </w:r>
      <w:r w:rsidRPr="0093167C">
        <w:rPr>
          <w:rFonts w:ascii="Courier New" w:hAnsi="Courier New" w:cs="Courier New"/>
        </w:rPr>
        <w:t>sa uskutočňuje medzi štátmi EÚ.</w:t>
      </w:r>
    </w:p>
    <w:p w:rsidR="0093167C" w:rsidRDefault="0093167C" w:rsidP="0093167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 obchodovaní medzi členskými štátmi Spoločenstva ide o </w:t>
      </w:r>
      <w:r w:rsidRPr="0093167C">
        <w:rPr>
          <w:rFonts w:ascii="Courier New" w:hAnsi="Courier New" w:cs="Courier New"/>
          <w:b/>
        </w:rPr>
        <w:t>odoslanie</w:t>
      </w:r>
      <w:r>
        <w:rPr>
          <w:rFonts w:ascii="Courier New" w:hAnsi="Courier New" w:cs="Courier New"/>
        </w:rPr>
        <w:t xml:space="preserve"> a </w:t>
      </w:r>
      <w:r w:rsidRPr="0093167C">
        <w:rPr>
          <w:rFonts w:ascii="Courier New" w:hAnsi="Courier New" w:cs="Courier New"/>
          <w:b/>
        </w:rPr>
        <w:t>prijatie</w:t>
      </w:r>
      <w:r>
        <w:rPr>
          <w:rFonts w:ascii="Courier New" w:hAnsi="Courier New" w:cs="Courier New"/>
        </w:rPr>
        <w:t xml:space="preserve"> tovaru.</w:t>
      </w:r>
    </w:p>
    <w:p w:rsidR="0093167C" w:rsidRDefault="0093167C" w:rsidP="0093167C">
      <w:pPr>
        <w:contextualSpacing/>
        <w:rPr>
          <w:rFonts w:ascii="Courier New" w:hAnsi="Courier New" w:cs="Courier New"/>
        </w:rPr>
      </w:pPr>
    </w:p>
    <w:p w:rsidR="0093167C" w:rsidRDefault="0093167C" w:rsidP="0093167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 členských štátoch EÚ sa zaviedol systém známy pod názvom </w:t>
      </w:r>
      <w:r w:rsidRPr="0093167C">
        <w:rPr>
          <w:rFonts w:ascii="Courier New" w:hAnsi="Courier New" w:cs="Courier New"/>
          <w:b/>
        </w:rPr>
        <w:t>INTRA</w:t>
      </w:r>
      <w:r w:rsidRPr="0093167C">
        <w:rPr>
          <w:rFonts w:ascii="Courier New" w:hAnsi="Courier New" w:cs="Courier New"/>
          <w:b/>
        </w:rPr>
        <w:t>S</w:t>
      </w:r>
      <w:r w:rsidRPr="0093167C">
        <w:rPr>
          <w:rFonts w:ascii="Courier New" w:hAnsi="Courier New" w:cs="Courier New"/>
          <w:b/>
        </w:rPr>
        <w:t>TAT</w:t>
      </w:r>
      <w:r>
        <w:rPr>
          <w:rFonts w:ascii="Courier New" w:hAnsi="Courier New" w:cs="Courier New"/>
          <w:b/>
        </w:rPr>
        <w:t>.</w:t>
      </w:r>
    </w:p>
    <w:p w:rsidR="0093167C" w:rsidRDefault="0093167C" w:rsidP="0093167C">
      <w:pPr>
        <w:contextualSpacing/>
        <w:rPr>
          <w:rFonts w:ascii="Courier New" w:hAnsi="Courier New" w:cs="Courier New"/>
        </w:rPr>
      </w:pPr>
    </w:p>
    <w:p w:rsidR="0093167C" w:rsidRDefault="0093167C" w:rsidP="0093167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INTRASTAT systém</w:t>
      </w:r>
      <w:r>
        <w:rPr>
          <w:rFonts w:ascii="Courier New" w:hAnsi="Courier New" w:cs="Courier New"/>
        </w:rPr>
        <w:t xml:space="preserve"> zbiera údaje potrebné na zostavenie štatistiky o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chodu medzi členskými štátmi EÚ priamo od príjemcov a odosielateľov tovaru.</w:t>
      </w:r>
    </w:p>
    <w:p w:rsidR="0093167C" w:rsidRDefault="0093167C" w:rsidP="0093167C">
      <w:pPr>
        <w:contextualSpacing/>
        <w:rPr>
          <w:rFonts w:ascii="Courier New" w:hAnsi="Courier New" w:cs="Courier New"/>
        </w:rPr>
      </w:pPr>
    </w:p>
    <w:p w:rsidR="0093167C" w:rsidRDefault="0093167C" w:rsidP="0093167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Údaje získané INTRASTAT systémom majú rozličné využitie:</w:t>
      </w:r>
    </w:p>
    <w:p w:rsidR="0093167C" w:rsidRDefault="0093167C" w:rsidP="0093167C">
      <w:pPr>
        <w:pStyle w:val="Odsekzoznamu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 jednotlivých krajinách sa využívajú napr. na zostavenie št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tistiky zahraničného obchodu alebo pri prieskume trhu,</w:t>
      </w:r>
    </w:p>
    <w:p w:rsidR="0093167C" w:rsidRDefault="0093167C" w:rsidP="0093167C">
      <w:pPr>
        <w:pStyle w:val="Odsekzoznamu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 EÚ sa využívajú na sledovanie vývoja trhu, tvorbu obchodnej politiky a pod.,</w:t>
      </w:r>
    </w:p>
    <w:p w:rsidR="0093167C" w:rsidRDefault="0093167C" w:rsidP="0093167C">
      <w:pPr>
        <w:pStyle w:val="Odsekzoznamu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údaje sa poskytujú aj medzinárodným organizáciám.</w:t>
      </w:r>
    </w:p>
    <w:p w:rsidR="0093167C" w:rsidRDefault="001C61C9" w:rsidP="0093167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V Slovenskej republike sa uplatňuje </w:t>
      </w:r>
      <w:r w:rsidRPr="001C61C9">
        <w:rPr>
          <w:rFonts w:ascii="Courier New" w:hAnsi="Courier New" w:cs="Courier New"/>
          <w:b/>
        </w:rPr>
        <w:t>INTRASTAT- SK.</w:t>
      </w:r>
    </w:p>
    <w:p w:rsidR="001C61C9" w:rsidRDefault="001C61C9" w:rsidP="0093167C">
      <w:pPr>
        <w:rPr>
          <w:rFonts w:ascii="Courier New" w:hAnsi="Courier New" w:cs="Courier New"/>
        </w:rPr>
      </w:pPr>
      <w:r w:rsidRPr="001C61C9">
        <w:rPr>
          <w:rFonts w:ascii="Courier New" w:hAnsi="Courier New" w:cs="Courier New"/>
          <w:b/>
        </w:rPr>
        <w:t>INTRASTAT- SK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>je štatistické zisťovanie uskutočňované v SR, ktoré umožňuje zbierať, spracúvať a poskytovať údaje o obchodovaní s tov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rom medzi členskými štátmi EÚ.</w:t>
      </w:r>
    </w:p>
    <w:p w:rsidR="001C61C9" w:rsidRDefault="001C61C9" w:rsidP="001C61C9">
      <w:pPr>
        <w:contextualSpacing/>
        <w:rPr>
          <w:rFonts w:ascii="Courier New" w:hAnsi="Courier New" w:cs="Courier New"/>
          <w:b/>
        </w:rPr>
      </w:pPr>
    </w:p>
    <w:p w:rsidR="001C61C9" w:rsidRDefault="001C61C9" w:rsidP="001C61C9">
      <w:pPr>
        <w:contextualSpacing/>
        <w:rPr>
          <w:rFonts w:ascii="Courier New" w:hAnsi="Courier New" w:cs="Courier New"/>
          <w:b/>
        </w:rPr>
      </w:pPr>
      <w:r w:rsidRPr="001C61C9">
        <w:rPr>
          <w:rFonts w:ascii="Courier New" w:hAnsi="Courier New" w:cs="Courier New"/>
          <w:b/>
        </w:rPr>
        <w:t>SPRAVODAJSKÁ POVINNOSŤ</w:t>
      </w:r>
    </w:p>
    <w:p w:rsidR="001C61C9" w:rsidRDefault="001C61C9" w:rsidP="001C61C9">
      <w:pPr>
        <w:contextualSpacing/>
        <w:rPr>
          <w:rFonts w:ascii="Courier New" w:hAnsi="Courier New" w:cs="Courier New"/>
          <w:b/>
        </w:rPr>
      </w:pPr>
    </w:p>
    <w:p w:rsidR="001C61C9" w:rsidRDefault="001C61C9" w:rsidP="001C61C9">
      <w:pPr>
        <w:contextualSpacing/>
        <w:rPr>
          <w:rFonts w:ascii="Courier New" w:hAnsi="Courier New" w:cs="Courier New"/>
        </w:rPr>
      </w:pPr>
      <w:r w:rsidRPr="001C61C9">
        <w:rPr>
          <w:rFonts w:ascii="Courier New" w:hAnsi="Courier New" w:cs="Courier New"/>
          <w:b/>
        </w:rPr>
        <w:t>Spravodajské jednotky</w:t>
      </w:r>
      <w:r>
        <w:rPr>
          <w:rFonts w:ascii="Courier New" w:hAnsi="Courier New" w:cs="Courier New"/>
        </w:rPr>
        <w:t>- predkladajú informácie o prijatí alebo od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slaní tovaru. Sú to FO alebo PO, registrované ako platitelia DPH na Slovensku ak za rok (alebo od začiatku sledovaného obdobia), </w:t>
      </w:r>
      <w:r w:rsidRPr="001C61C9">
        <w:rPr>
          <w:rFonts w:ascii="Courier New" w:hAnsi="Courier New" w:cs="Courier New"/>
          <w:b/>
        </w:rPr>
        <w:t>prijali</w:t>
      </w:r>
      <w:r>
        <w:rPr>
          <w:rFonts w:ascii="Courier New" w:hAnsi="Courier New" w:cs="Courier New"/>
        </w:rPr>
        <w:t xml:space="preserve"> alebo </w:t>
      </w:r>
      <w:r w:rsidRPr="001C61C9">
        <w:rPr>
          <w:rFonts w:ascii="Courier New" w:hAnsi="Courier New" w:cs="Courier New"/>
          <w:b/>
        </w:rPr>
        <w:t>odoslali</w:t>
      </w:r>
      <w:r>
        <w:rPr>
          <w:rFonts w:ascii="Courier New" w:hAnsi="Courier New" w:cs="Courier New"/>
        </w:rPr>
        <w:t xml:space="preserve"> v rámci EÚ tovar v celkovej hodnote </w:t>
      </w:r>
      <w:r w:rsidRPr="001C61C9">
        <w:rPr>
          <w:rFonts w:ascii="Courier New" w:hAnsi="Courier New" w:cs="Courier New"/>
          <w:b/>
        </w:rPr>
        <w:t>rovnej alebo vy</w:t>
      </w:r>
      <w:r w:rsidRPr="001C61C9">
        <w:rPr>
          <w:rFonts w:ascii="Courier New" w:hAnsi="Courier New" w:cs="Courier New"/>
          <w:b/>
        </w:rPr>
        <w:t>š</w:t>
      </w:r>
      <w:r w:rsidRPr="001C61C9">
        <w:rPr>
          <w:rFonts w:ascii="Courier New" w:hAnsi="Courier New" w:cs="Courier New"/>
          <w:b/>
        </w:rPr>
        <w:t>šej</w:t>
      </w:r>
      <w:r>
        <w:rPr>
          <w:rFonts w:ascii="Courier New" w:hAnsi="Courier New" w:cs="Courier New"/>
        </w:rPr>
        <w:t xml:space="preserve"> ako </w:t>
      </w:r>
      <w:r w:rsidRPr="001C61C9">
        <w:rPr>
          <w:rFonts w:ascii="Courier New" w:hAnsi="Courier New" w:cs="Courier New"/>
          <w:b/>
        </w:rPr>
        <w:t>prah oslobedenia</w:t>
      </w:r>
      <w:r>
        <w:rPr>
          <w:rFonts w:ascii="Courier New" w:hAnsi="Courier New" w:cs="Courier New"/>
        </w:rPr>
        <w:t xml:space="preserve">. </w:t>
      </w:r>
    </w:p>
    <w:p w:rsidR="001C61C9" w:rsidRDefault="001C61C9" w:rsidP="001C61C9">
      <w:pPr>
        <w:contextualSpacing/>
        <w:rPr>
          <w:rFonts w:ascii="Courier New" w:hAnsi="Courier New" w:cs="Courier New"/>
        </w:rPr>
      </w:pPr>
    </w:p>
    <w:p w:rsidR="001C61C9" w:rsidRDefault="001C61C9" w:rsidP="001C61C9">
      <w:pPr>
        <w:contextualSpacing/>
        <w:rPr>
          <w:rFonts w:ascii="Courier New" w:hAnsi="Courier New" w:cs="Courier New"/>
        </w:rPr>
      </w:pPr>
      <w:r w:rsidRPr="001C61C9">
        <w:rPr>
          <w:rFonts w:ascii="Courier New" w:hAnsi="Courier New" w:cs="Courier New"/>
          <w:b/>
        </w:rPr>
        <w:t>Prah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je určená hranica, na základe ktorej je stanovená sravodajská povinosť a jej rozsah. </w:t>
      </w:r>
      <w:r w:rsidR="00DB5C84">
        <w:rPr>
          <w:rFonts w:ascii="Courier New" w:hAnsi="Courier New" w:cs="Courier New"/>
        </w:rPr>
        <w:t xml:space="preserve">Prah oslobodenia sa označuje aj ako </w:t>
      </w:r>
      <w:r w:rsidR="00DB5C84" w:rsidRPr="00DB5C84">
        <w:rPr>
          <w:rFonts w:ascii="Courier New" w:hAnsi="Courier New" w:cs="Courier New"/>
          <w:i/>
        </w:rPr>
        <w:t>asimila</w:t>
      </w:r>
      <w:r w:rsidR="00DB5C84" w:rsidRPr="00DB5C84">
        <w:rPr>
          <w:rFonts w:ascii="Courier New" w:hAnsi="Courier New" w:cs="Courier New"/>
          <w:i/>
        </w:rPr>
        <w:t>č</w:t>
      </w:r>
      <w:r w:rsidR="00DB5C84" w:rsidRPr="00DB5C84">
        <w:rPr>
          <w:rFonts w:ascii="Courier New" w:hAnsi="Courier New" w:cs="Courier New"/>
          <w:i/>
        </w:rPr>
        <w:t>ný prah</w:t>
      </w:r>
      <w:r w:rsidR="00DB5C84">
        <w:rPr>
          <w:rFonts w:ascii="Courier New" w:hAnsi="Courier New" w:cs="Courier New"/>
        </w:rPr>
        <w:t>.</w:t>
      </w:r>
    </w:p>
    <w:p w:rsidR="00DB5C84" w:rsidRDefault="00DB5C84" w:rsidP="001C61C9">
      <w:pPr>
        <w:contextualSpacing/>
        <w:rPr>
          <w:rFonts w:ascii="Courier New" w:hAnsi="Courier New" w:cs="Courier New"/>
        </w:rPr>
      </w:pPr>
    </w:p>
    <w:p w:rsidR="00DB5C84" w:rsidRDefault="00DB5C84" w:rsidP="001C61C9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Spravodajské jednotky musia sledovať osobitne hodnotu prijatého a osobitne hodnotu odoslaného tovaru.</w:t>
      </w:r>
    </w:p>
    <w:p w:rsidR="00DB5C84" w:rsidRDefault="00DB5C84" w:rsidP="001C61C9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Môže nastať prípad, že:</w:t>
      </w:r>
    </w:p>
    <w:p w:rsidR="00DE2B78" w:rsidRPr="001F1644" w:rsidRDefault="00D6030D" w:rsidP="00DE2B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7.9pt;margin-top:15.55pt;width:100.55pt;height:44.1pt;z-index:251663360;mso-height-percent:200;mso-height-percent:200;mso-width-relative:margin;mso-height-relative:margin" stroked="f">
            <v:textbox style="mso-next-textbox:#_x0000_s1033;mso-fit-shape-to-text:t">
              <w:txbxContent>
                <w:p w:rsidR="00DE2B78" w:rsidRPr="0011433F" w:rsidRDefault="0011433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</w:t>
                  </w:r>
                  <w:r w:rsidR="00DE2B78" w:rsidRPr="0011433F">
                    <w:rPr>
                      <w:rFonts w:ascii="Courier New" w:hAnsi="Courier New" w:cs="Courier New"/>
                    </w:rPr>
                    <w:t>prah</w:t>
                  </w:r>
                </w:p>
                <w:p w:rsidR="00DE2B78" w:rsidRPr="0011433F" w:rsidRDefault="0011433F" w:rsidP="00DE2B78">
                  <w:pPr>
                    <w:contextualSpacing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="00DE2B78" w:rsidRPr="0011433F">
                    <w:rPr>
                      <w:rFonts w:ascii="Courier New" w:hAnsi="Courier New" w:cs="Courier New"/>
                    </w:rPr>
                    <w:t>oslobodenia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b/>
          <w:noProof/>
        </w:rPr>
        <w:pict>
          <v:shape id="_x0000_s1034" type="#_x0000_t202" style="position:absolute;margin-left:-7.15pt;margin-top:15.55pt;width:180.65pt;height:44.85pt;z-index:-251651072;mso-width-percent:400;mso-height-percent:200;mso-width-percent:400;mso-height-percent:200;mso-width-relative:margin;mso-height-relative:margin" stroked="f">
            <v:textbox style="mso-next-textbox:#_x0000_s1034;mso-fit-shape-to-text:t">
              <w:txbxContent>
                <w:p w:rsidR="0011433F" w:rsidRPr="0011433F" w:rsidRDefault="0011433F">
                  <w:pPr>
                    <w:rPr>
                      <w:rFonts w:ascii="Courier New" w:hAnsi="Courier New" w:cs="Courier New"/>
                    </w:rPr>
                  </w:pPr>
                  <w:r w:rsidRPr="0011433F">
                    <w:rPr>
                      <w:rFonts w:ascii="Courier New" w:hAnsi="Courier New" w:cs="Courier New"/>
                    </w:rPr>
                    <w:t>celková hodnota prijatého alebo odoslaného tovaru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b/>
          <w:noProof/>
        </w:rPr>
        <w:pict>
          <v:shape id="_x0000_s1032" type="#_x0000_t202" style="position:absolute;margin-left:327.25pt;margin-top:4.8pt;width:181.45pt;height:59.5pt;z-index:251661312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DE2B78" w:rsidRPr="00DE2B78" w:rsidRDefault="00DE2B78">
                  <w:pPr>
                    <w:rPr>
                      <w:rFonts w:ascii="Courier New" w:hAnsi="Courier New" w:cs="Courier New"/>
                    </w:rPr>
                  </w:pPr>
                  <w:r w:rsidRPr="00DE2B78">
                    <w:rPr>
                      <w:rFonts w:ascii="Courier New" w:hAnsi="Courier New" w:cs="Courier New"/>
                    </w:rPr>
                    <w:t>spravodajská jednotka n</w:t>
                  </w:r>
                  <w:r w:rsidRPr="00DE2B78">
                    <w:rPr>
                      <w:rFonts w:ascii="Courier New" w:hAnsi="Courier New" w:cs="Courier New"/>
                    </w:rPr>
                    <w:t>e</w:t>
                  </w:r>
                  <w:r w:rsidRPr="00DE2B78">
                    <w:rPr>
                      <w:rFonts w:ascii="Courier New" w:hAnsi="Courier New" w:cs="Courier New"/>
                    </w:rPr>
                    <w:t>má povinnosť predkladať hlásenie o prijatí alebo odoslaní tovaru</w:t>
                  </w:r>
                </w:p>
              </w:txbxContent>
            </v:textbox>
          </v:shape>
        </w:pict>
      </w:r>
      <w:r w:rsidR="00DE2B78" w:rsidRPr="001F1644">
        <w:rPr>
          <w:rFonts w:ascii="Courier New" w:hAnsi="Courier New" w:cs="Courier New"/>
          <w:b/>
        </w:rPr>
        <w:t>1.</w:t>
      </w:r>
    </w:p>
    <w:p w:rsidR="001C61C9" w:rsidRPr="001C61C9" w:rsidRDefault="00DE2B78" w:rsidP="00DE2B78">
      <w:pPr>
        <w:ind w:left="3540" w:hanging="3540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   </w:t>
      </w:r>
    </w:p>
    <w:p w:rsidR="0011433F" w:rsidRDefault="00D6030D" w:rsidP="003E2522">
      <w:pPr>
        <w:contextualSpacing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noProof/>
          <w:sz w:val="28"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299pt;margin-top:.3pt;width:19pt;height:13.55pt;z-index:251667456"/>
        </w:pict>
      </w:r>
      <w:r w:rsidRPr="00D6030D">
        <w:rPr>
          <w:rFonts w:ascii="Arial" w:hAnsi="Arial" w:cs="Arial"/>
          <w:noProof/>
          <w:sz w:val="28"/>
          <w:lang w:eastAsia="sk-SK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8" type="#_x0000_t55" style="position:absolute;left:0;text-align:left;margin-left:185.2pt;margin-top:.3pt;width:14.95pt;height:22.4pt;rotation:180;z-index:251666432" adj="1831"/>
        </w:pict>
      </w:r>
      <w:r w:rsidR="0011433F">
        <w:rPr>
          <w:rFonts w:ascii="Arial" w:hAnsi="Arial" w:cs="Arial"/>
          <w:sz w:val="28"/>
        </w:rPr>
        <w:t>&lt;%</w:t>
      </w:r>
    </w:p>
    <w:p w:rsidR="0011433F" w:rsidRPr="0011433F" w:rsidRDefault="0011433F" w:rsidP="0011433F">
      <w:pPr>
        <w:rPr>
          <w:rFonts w:ascii="Courier New" w:hAnsi="Courier New" w:cs="Courier New"/>
          <w:sz w:val="28"/>
        </w:rPr>
      </w:pPr>
    </w:p>
    <w:p w:rsidR="0011433F" w:rsidRPr="001F1644" w:rsidRDefault="00D6030D" w:rsidP="0011433F">
      <w:pPr>
        <w:rPr>
          <w:rFonts w:ascii="Courier New" w:hAnsi="Courier New" w:cs="Courier New"/>
          <w:b/>
        </w:rPr>
      </w:pPr>
      <w:r w:rsidRPr="00D6030D">
        <w:rPr>
          <w:rFonts w:ascii="Courier New" w:hAnsi="Courier New" w:cs="Courier New"/>
          <w:b/>
          <w:noProof/>
          <w:sz w:val="28"/>
          <w:lang w:eastAsia="sk-SK"/>
        </w:rPr>
        <w:pict>
          <v:shape id="_x0000_s1046" type="#_x0000_t202" style="position:absolute;margin-left:327.95pt;margin-top:14pt;width:181.45pt;height:69.05pt;z-index:251670528;mso-width-percent:400;mso-height-percent:200;mso-width-percent:400;mso-height-percent:200;mso-width-relative:margin;mso-height-relative:margin" stroked="f">
            <v:textbox style="mso-next-textbox:#_x0000_s1046;mso-fit-shape-to-text:t">
              <w:txbxContent>
                <w:p w:rsidR="00E4665D" w:rsidRPr="00DE2B78" w:rsidRDefault="00E4665D" w:rsidP="00E4665D">
                  <w:pPr>
                    <w:rPr>
                      <w:rFonts w:ascii="Courier New" w:hAnsi="Courier New" w:cs="Courier New"/>
                    </w:rPr>
                  </w:pPr>
                  <w:r w:rsidRPr="00DE2B78">
                    <w:rPr>
                      <w:rFonts w:ascii="Courier New" w:hAnsi="Courier New" w:cs="Courier New"/>
                    </w:rPr>
                    <w:t>spravodajská jednotka má povinnosť predkladať hl</w:t>
                  </w:r>
                  <w:r w:rsidRPr="00DE2B78">
                    <w:rPr>
                      <w:rFonts w:ascii="Courier New" w:hAnsi="Courier New" w:cs="Courier New"/>
                    </w:rPr>
                    <w:t>á</w:t>
                  </w:r>
                  <w:r w:rsidRPr="00DE2B78">
                    <w:rPr>
                      <w:rFonts w:ascii="Courier New" w:hAnsi="Courier New" w:cs="Courier New"/>
                    </w:rPr>
                    <w:t>senie o prijatí alebo odoslaní tovaru</w:t>
                  </w:r>
                </w:p>
              </w:txbxContent>
            </v:textbox>
          </v:shape>
        </w:pict>
      </w:r>
      <w:r w:rsidR="00E4665D" w:rsidRPr="001F1644">
        <w:rPr>
          <w:rFonts w:ascii="Courier New" w:hAnsi="Courier New" w:cs="Courier New"/>
          <w:b/>
        </w:rPr>
        <w:t>2.</w:t>
      </w:r>
    </w:p>
    <w:p w:rsidR="00E4665D" w:rsidRPr="00E4665D" w:rsidRDefault="00D6030D" w:rsidP="00E4665D">
      <w:pPr>
        <w:contextualSpacing/>
        <w:rPr>
          <w:rFonts w:ascii="Courier New" w:hAnsi="Courier New" w:cs="Courier New"/>
        </w:rPr>
      </w:pPr>
      <w:r w:rsidRPr="00D6030D">
        <w:rPr>
          <w:rFonts w:ascii="Courier New" w:hAnsi="Courier New" w:cs="Courier New"/>
          <w:noProof/>
          <w:sz w:val="28"/>
          <w:lang w:eastAsia="sk-SK"/>
        </w:rPr>
        <w:pict>
          <v:shape id="_x0000_s1044" type="#_x0000_t202" style="position:absolute;margin-left:-5.05pt;margin-top:.3pt;width:181.45pt;height:44.1pt;z-index:-251648000;mso-width-percent:400;mso-height-percent:200;mso-width-percent:400;mso-height-percent:200;mso-width-relative:margin;mso-height-relative:margin" stroked="f">
            <v:textbox style="mso-next-textbox:#_x0000_s1044;mso-fit-shape-to-text:t">
              <w:txbxContent>
                <w:p w:rsidR="00E4665D" w:rsidRPr="0011433F" w:rsidRDefault="00E4665D" w:rsidP="00E4665D">
                  <w:pPr>
                    <w:rPr>
                      <w:rFonts w:ascii="Courier New" w:hAnsi="Courier New" w:cs="Courier New"/>
                    </w:rPr>
                  </w:pPr>
                  <w:r w:rsidRPr="0011433F">
                    <w:rPr>
                      <w:rFonts w:ascii="Courier New" w:hAnsi="Courier New" w:cs="Courier New"/>
                    </w:rPr>
                    <w:t>celková hodnota prijatého alebo odoslaného tovaru</w:t>
                  </w:r>
                </w:p>
              </w:txbxContent>
            </v:textbox>
          </v:shape>
        </w:pict>
      </w:r>
      <w:r w:rsidRPr="00D6030D">
        <w:rPr>
          <w:rFonts w:ascii="Courier New" w:hAnsi="Courier New" w:cs="Courier New"/>
          <w:noProof/>
          <w:sz w:val="28"/>
          <w:lang w:eastAsia="sk-SK"/>
        </w:rPr>
        <w:pict>
          <v:shape id="_x0000_s1045" type="#_x0000_t202" style="position:absolute;margin-left:198.65pt;margin-top:.75pt;width:100.55pt;height:44.1pt;z-index:251669504;mso-height-percent:200;mso-height-percent:200;mso-width-relative:margin;mso-height-relative:margin" stroked="f">
            <v:textbox style="mso-next-textbox:#_x0000_s1045;mso-fit-shape-to-text:t">
              <w:txbxContent>
                <w:p w:rsidR="00E4665D" w:rsidRPr="0011433F" w:rsidRDefault="00E4665D" w:rsidP="00E4665D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</w:t>
                  </w:r>
                  <w:r w:rsidRPr="0011433F">
                    <w:rPr>
                      <w:rFonts w:ascii="Courier New" w:hAnsi="Courier New" w:cs="Courier New"/>
                    </w:rPr>
                    <w:t>prah</w:t>
                  </w:r>
                </w:p>
                <w:p w:rsidR="00E4665D" w:rsidRPr="0011433F" w:rsidRDefault="00E4665D" w:rsidP="00E4665D">
                  <w:pPr>
                    <w:contextualSpacing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Pr="0011433F">
                    <w:rPr>
                      <w:rFonts w:ascii="Courier New" w:hAnsi="Courier New" w:cs="Courier New"/>
                    </w:rPr>
                    <w:t>oslobodenia</w:t>
                  </w:r>
                </w:p>
              </w:txbxContent>
            </v:textbox>
          </v:shape>
        </w:pict>
      </w:r>
    </w:p>
    <w:p w:rsidR="001F1644" w:rsidRDefault="00D6030D" w:rsidP="00E4665D">
      <w:pPr>
        <w:tabs>
          <w:tab w:val="left" w:pos="1549"/>
          <w:tab w:val="center" w:pos="4536"/>
        </w:tabs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noProof/>
          <w:sz w:val="28"/>
          <w:lang w:eastAsia="sk-SK"/>
        </w:rPr>
        <w:pict>
          <v:group id="_x0000_s1050" style="position:absolute;margin-left:183.1pt;margin-top:2.8pt;width:18.35pt;height:27.65pt;z-index:251674624" coordorigin="5079,9023" coordsize="367,553">
            <v:shape id="_x0000_s1048" type="#_x0000_t55" style="position:absolute;left:5121;top:9023;width:299;height:448" adj="1831" fillcolor="#404040 [2429]"/>
            <v:shape id="_x0000_s1049" type="#_x0000_t32" style="position:absolute;left:5079;top:9576;width:367;height:0" o:connectortype="straight"/>
          </v:group>
        </w:pict>
      </w:r>
      <w:r>
        <w:rPr>
          <w:rFonts w:ascii="Courier New" w:hAnsi="Courier New" w:cs="Courier New"/>
          <w:noProof/>
          <w:sz w:val="28"/>
          <w:lang w:eastAsia="sk-SK"/>
        </w:rPr>
        <w:pict>
          <v:shape id="_x0000_s1047" type="#_x0000_t13" style="position:absolute;margin-left:301.15pt;margin-top:11.55pt;width:19pt;height:13.55pt;z-index:251671552"/>
        </w:pict>
      </w:r>
      <w:r w:rsidR="0011433F">
        <w:rPr>
          <w:rFonts w:ascii="Courier New" w:hAnsi="Courier New" w:cs="Courier New"/>
          <w:sz w:val="28"/>
        </w:rPr>
        <w:tab/>
      </w:r>
      <w:r w:rsidR="00E4665D">
        <w:rPr>
          <w:rFonts w:ascii="Courier New" w:hAnsi="Courier New" w:cs="Courier New"/>
          <w:sz w:val="28"/>
        </w:rPr>
        <w:tab/>
      </w:r>
    </w:p>
    <w:p w:rsidR="001F1644" w:rsidRDefault="001F1644" w:rsidP="001F1644">
      <w:pPr>
        <w:rPr>
          <w:rFonts w:ascii="Courier New" w:hAnsi="Courier New" w:cs="Courier New"/>
          <w:sz w:val="28"/>
        </w:rPr>
      </w:pPr>
    </w:p>
    <w:p w:rsidR="003E2522" w:rsidRDefault="001F1644" w:rsidP="001F1644">
      <w:pPr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Zjednodušená spravodajská povinnosť</w:t>
      </w:r>
    </w:p>
    <w:p w:rsidR="001F1644" w:rsidRDefault="001F1644" w:rsidP="001F1644">
      <w:pPr>
        <w:contextualSpacing/>
        <w:rPr>
          <w:rFonts w:ascii="Courier New" w:hAnsi="Courier New" w:cs="Courier New"/>
        </w:rPr>
      </w:pPr>
    </w:p>
    <w:p w:rsidR="001F1644" w:rsidRDefault="001F1644" w:rsidP="001F164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Zjednodušenú spravodaskú povinnosť majú spravodajské jednotky, kt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ré </w:t>
      </w:r>
      <w:r w:rsidRPr="00504CDC">
        <w:rPr>
          <w:rFonts w:ascii="Courier New" w:hAnsi="Courier New" w:cs="Courier New"/>
          <w:b/>
        </w:rPr>
        <w:t>prijali a</w:t>
      </w:r>
      <w:r w:rsidR="00504CDC">
        <w:rPr>
          <w:rFonts w:ascii="Courier New" w:hAnsi="Courier New" w:cs="Courier New"/>
          <w:b/>
        </w:rPr>
        <w:t>lebo od</w:t>
      </w:r>
      <w:r w:rsidRPr="00504CDC">
        <w:rPr>
          <w:rFonts w:ascii="Courier New" w:hAnsi="Courier New" w:cs="Courier New"/>
          <w:b/>
        </w:rPr>
        <w:t>oslali</w:t>
      </w:r>
      <w:r>
        <w:rPr>
          <w:rFonts w:ascii="Courier New" w:hAnsi="Courier New" w:cs="Courier New"/>
        </w:rPr>
        <w:t xml:space="preserve"> za predchádzajúci kal. rok tovar v celk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vej hodnote </w:t>
      </w:r>
      <w:r w:rsidRPr="00504CDC">
        <w:rPr>
          <w:rFonts w:ascii="Courier New" w:hAnsi="Courier New" w:cs="Courier New"/>
          <w:b/>
        </w:rPr>
        <w:t>rovnej alebo vyššej ako prah oslobodenia</w:t>
      </w:r>
      <w:r>
        <w:rPr>
          <w:rFonts w:ascii="Courier New" w:hAnsi="Courier New" w:cs="Courier New"/>
        </w:rPr>
        <w:t xml:space="preserve">, </w:t>
      </w:r>
      <w:r w:rsidRPr="00504CDC">
        <w:rPr>
          <w:rFonts w:ascii="Courier New" w:hAnsi="Courier New" w:cs="Courier New"/>
          <w:b/>
        </w:rPr>
        <w:t>ale nižšej ako prah zjednodušenia</w:t>
      </w:r>
      <w:r>
        <w:rPr>
          <w:rFonts w:ascii="Courier New" w:hAnsi="Courier New" w:cs="Courier New"/>
        </w:rPr>
        <w:t>.</w:t>
      </w:r>
    </w:p>
    <w:p w:rsidR="001F1644" w:rsidRDefault="001F1644" w:rsidP="001F1644">
      <w:pPr>
        <w:contextualSpacing/>
        <w:rPr>
          <w:rFonts w:ascii="Courier New" w:hAnsi="Courier New" w:cs="Courier New"/>
        </w:rPr>
      </w:pPr>
    </w:p>
    <w:p w:rsidR="001F1644" w:rsidRDefault="00D6030D" w:rsidP="001F164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shape id="_x0000_s1051" type="#_x0000_t202" style="position:absolute;margin-left:37.55pt;margin-top:13.25pt;width:100.55pt;height:44.85pt;z-index:251675648;mso-height-percent:200;mso-height-percent:200;mso-width-relative:margin;mso-height-relative:margin" strokecolor="black [3213]">
            <v:textbox style="mso-next-textbox:#_x0000_s1051;mso-fit-shape-to-text:t">
              <w:txbxContent>
                <w:p w:rsidR="001F1644" w:rsidRPr="0011433F" w:rsidRDefault="001F1644" w:rsidP="001F164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</w:t>
                  </w:r>
                  <w:r w:rsidRPr="0011433F">
                    <w:rPr>
                      <w:rFonts w:ascii="Courier New" w:hAnsi="Courier New" w:cs="Courier New"/>
                    </w:rPr>
                    <w:t>prah</w:t>
                  </w:r>
                </w:p>
                <w:p w:rsidR="001F1644" w:rsidRPr="0011433F" w:rsidRDefault="001F1644" w:rsidP="001F1644">
                  <w:pPr>
                    <w:contextualSpacing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Pr="0011433F">
                    <w:rPr>
                      <w:rFonts w:ascii="Courier New" w:hAnsi="Courier New" w:cs="Courier New"/>
                    </w:rPr>
                    <w:t>oslobodenia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lang w:eastAsia="sk-SK"/>
        </w:rPr>
        <w:pict>
          <v:shape id="_x0000_s1056" type="#_x0000_t202" style="position:absolute;margin-left:364.35pt;margin-top:13.75pt;width:112.05pt;height:44.85pt;z-index:251678720;mso-height-percent:200;mso-height-percent:200;mso-width-relative:margin;mso-height-relative:margin" strokecolor="black [3213]">
            <v:textbox style="mso-next-textbox:#_x0000_s1056;mso-fit-shape-to-text:t">
              <w:txbxContent>
                <w:p w:rsidR="001F1644" w:rsidRPr="0011433F" w:rsidRDefault="001F1644" w:rsidP="001F164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 </w:t>
                  </w:r>
                  <w:r w:rsidRPr="0011433F">
                    <w:rPr>
                      <w:rFonts w:ascii="Courier New" w:hAnsi="Courier New" w:cs="Courier New"/>
                    </w:rPr>
                    <w:t>prah</w:t>
                  </w:r>
                  <w:r>
                    <w:rPr>
                      <w:rFonts w:ascii="Courier New" w:hAnsi="Courier New" w:cs="Courier New"/>
                    </w:rPr>
                    <w:t xml:space="preserve">   zjednodušenia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lang w:eastAsia="sk-SK"/>
        </w:rPr>
        <w:pict>
          <v:shape id="_x0000_s1057" type="#_x0000_t55" style="position:absolute;margin-left:332.35pt;margin-top:29.05pt;width:14.95pt;height:22.4pt;rotation:180;z-index:251679744" adj="1831"/>
        </w:pict>
      </w:r>
      <w:r>
        <w:rPr>
          <w:rFonts w:ascii="Courier New" w:hAnsi="Courier New" w:cs="Courier New"/>
          <w:noProof/>
          <w:lang w:eastAsia="sk-SK"/>
        </w:rPr>
        <w:pict>
          <v:shape id="_x0000_s1055" type="#_x0000_t202" style="position:absolute;margin-left:191.4pt;margin-top:5.7pt;width:130.85pt;height:56.6pt;z-index:-251638784;mso-height-percent:200;mso-height-percent:200;mso-width-relative:margin;mso-height-relative:margin" strokecolor="black [3213]">
            <v:textbox style="mso-next-textbox:#_x0000_s1055;mso-fit-shape-to-text:t">
              <w:txbxContent>
                <w:p w:rsidR="001F1644" w:rsidRPr="0011433F" w:rsidRDefault="001F1644" w:rsidP="001F1644">
                  <w:pPr>
                    <w:rPr>
                      <w:rFonts w:ascii="Courier New" w:hAnsi="Courier New" w:cs="Courier New"/>
                    </w:rPr>
                  </w:pPr>
                  <w:r w:rsidRPr="0011433F">
                    <w:rPr>
                      <w:rFonts w:ascii="Courier New" w:hAnsi="Courier New" w:cs="Courier New"/>
                    </w:rPr>
                    <w:t>celková hodnota prijatého alebo odoslaného tovaru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lang w:eastAsia="sk-SK"/>
        </w:rPr>
        <w:pict>
          <v:group id="_x0000_s1052" style="position:absolute;margin-left:155.9pt;margin-top:25.15pt;width:18.35pt;height:32.45pt;rotation:11780045fd;flip:y;z-index:251676672" coordorigin="5079,9023" coordsize="367,553">
            <v:shape id="_x0000_s1053" type="#_x0000_t55" style="position:absolute;left:5121;top:9023;width:299;height:448" adj="1831" fillcolor="#404040 [2429]"/>
            <v:shape id="_x0000_s1054" type="#_x0000_t32" style="position:absolute;left:5079;top:9576;width:367;height:0" o:connectortype="straight"/>
          </v:group>
        </w:pict>
      </w:r>
    </w:p>
    <w:p w:rsidR="001F1644" w:rsidRPr="001F1644" w:rsidRDefault="001F1644" w:rsidP="001F1644">
      <w:pPr>
        <w:rPr>
          <w:rFonts w:ascii="Courier New" w:hAnsi="Courier New" w:cs="Courier New"/>
        </w:rPr>
      </w:pPr>
    </w:p>
    <w:p w:rsidR="001F1644" w:rsidRPr="001F1644" w:rsidRDefault="001F1644" w:rsidP="001F1644">
      <w:pPr>
        <w:rPr>
          <w:rFonts w:ascii="Courier New" w:hAnsi="Courier New" w:cs="Courier New"/>
        </w:rPr>
      </w:pPr>
    </w:p>
    <w:p w:rsidR="00504CDC" w:rsidRDefault="00504CDC" w:rsidP="001F1644">
      <w:pPr>
        <w:rPr>
          <w:rFonts w:ascii="Courier New" w:hAnsi="Courier New" w:cs="Courier New"/>
          <w:b/>
        </w:rPr>
      </w:pPr>
    </w:p>
    <w:p w:rsidR="001F1644" w:rsidRDefault="00504CDC" w:rsidP="001F1644">
      <w:pPr>
        <w:rPr>
          <w:rFonts w:ascii="Courier New" w:hAnsi="Courier New" w:cs="Courier New"/>
        </w:rPr>
      </w:pPr>
      <w:r w:rsidRPr="00504CDC">
        <w:rPr>
          <w:rFonts w:ascii="Courier New" w:hAnsi="Courier New" w:cs="Courier New"/>
          <w:b/>
        </w:rPr>
        <w:t>Prah zjednodušenia</w:t>
      </w:r>
      <w:r>
        <w:rPr>
          <w:rFonts w:ascii="Courier New" w:hAnsi="Courier New" w:cs="Courier New"/>
        </w:rPr>
        <w:t>- hranica, ktorá určuje, kedy je možné predložiť zjednodušené hlásenie o prijatí alebo odoslaní tovaru.</w:t>
      </w:r>
    </w:p>
    <w:p w:rsidR="00504CDC" w:rsidRDefault="00504CDC" w:rsidP="001F1644">
      <w:pPr>
        <w:contextualSpacing/>
        <w:rPr>
          <w:rFonts w:ascii="Courier New" w:hAnsi="Courier New" w:cs="Courier New"/>
        </w:rPr>
      </w:pPr>
    </w:p>
    <w:p w:rsidR="00504CDC" w:rsidRDefault="00504CDC" w:rsidP="001F1644">
      <w:pPr>
        <w:contextualSpacing/>
        <w:rPr>
          <w:rFonts w:ascii="Courier New" w:hAnsi="Courier New" w:cs="Courier New"/>
        </w:rPr>
      </w:pPr>
    </w:p>
    <w:p w:rsidR="001F1644" w:rsidRDefault="001F1644" w:rsidP="001F164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 takýchto prípadoch sa používa </w:t>
      </w:r>
      <w:r w:rsidRPr="00504CDC">
        <w:rPr>
          <w:rFonts w:ascii="Courier New" w:hAnsi="Courier New" w:cs="Courier New"/>
          <w:b/>
        </w:rPr>
        <w:t>zjednodušené hlásenie o prijatí t</w:t>
      </w:r>
      <w:r w:rsidRPr="00504CDC">
        <w:rPr>
          <w:rFonts w:ascii="Courier New" w:hAnsi="Courier New" w:cs="Courier New"/>
          <w:b/>
        </w:rPr>
        <w:t>o</w:t>
      </w:r>
      <w:r w:rsidRPr="00504CDC">
        <w:rPr>
          <w:rFonts w:ascii="Courier New" w:hAnsi="Courier New" w:cs="Courier New"/>
          <w:b/>
        </w:rPr>
        <w:t>varu</w:t>
      </w:r>
      <w:r w:rsidRPr="00504CDC">
        <w:rPr>
          <w:rFonts w:ascii="Courier New" w:hAnsi="Courier New" w:cs="Courier New"/>
        </w:rPr>
        <w:t>, alebo</w:t>
      </w:r>
      <w:r w:rsidRPr="00504CDC">
        <w:rPr>
          <w:rFonts w:ascii="Courier New" w:hAnsi="Courier New" w:cs="Courier New"/>
          <w:b/>
        </w:rPr>
        <w:t xml:space="preserve"> zjednodušené hlásenie</w:t>
      </w:r>
      <w:r>
        <w:rPr>
          <w:rFonts w:ascii="Courier New" w:hAnsi="Courier New" w:cs="Courier New"/>
        </w:rPr>
        <w:t xml:space="preserve"> </w:t>
      </w:r>
      <w:r w:rsidRPr="00504CDC">
        <w:rPr>
          <w:rFonts w:ascii="Courier New" w:hAnsi="Courier New" w:cs="Courier New"/>
          <w:b/>
        </w:rPr>
        <w:t>o odoslaní tovaru</w:t>
      </w:r>
      <w:r>
        <w:rPr>
          <w:rFonts w:ascii="Courier New" w:hAnsi="Courier New" w:cs="Courier New"/>
        </w:rPr>
        <w:t>. V nich sa uv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dza 10 najdôle</w:t>
      </w:r>
      <w:r w:rsidR="00504CDC">
        <w:rPr>
          <w:rFonts w:ascii="Courier New" w:hAnsi="Courier New" w:cs="Courier New"/>
        </w:rPr>
        <w:t>žitejších položiek kombinovanej nomenklatúry s najvyššou hodnotou, v členení podľa štátov.</w:t>
      </w:r>
    </w:p>
    <w:p w:rsidR="00504CDC" w:rsidRDefault="00504CDC" w:rsidP="001F1644">
      <w:pPr>
        <w:contextualSpacing/>
        <w:rPr>
          <w:rFonts w:ascii="Courier New" w:hAnsi="Courier New" w:cs="Courier New"/>
        </w:rPr>
      </w:pPr>
    </w:p>
    <w:p w:rsidR="00504CDC" w:rsidRDefault="00504CDC" w:rsidP="001F1644">
      <w:pPr>
        <w:contextualSpacing/>
        <w:rPr>
          <w:rFonts w:ascii="Courier New" w:hAnsi="Courier New" w:cs="Courier New"/>
        </w:rPr>
      </w:pPr>
      <w:r w:rsidRPr="00504CDC">
        <w:rPr>
          <w:rFonts w:ascii="Courier New" w:hAnsi="Courier New" w:cs="Courier New"/>
          <w:u w:val="single"/>
        </w:rPr>
        <w:t>Kombinovaná nomenklatúra</w:t>
      </w:r>
      <w:r>
        <w:rPr>
          <w:rFonts w:ascii="Courier New" w:hAnsi="Courier New" w:cs="Courier New"/>
        </w:rPr>
        <w:t xml:space="preserve"> je 8-miestny číslený kód nomenklatúry tov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ru určený Európskou komisiou.</w:t>
      </w:r>
    </w:p>
    <w:p w:rsidR="00504CDC" w:rsidRDefault="00504CDC" w:rsidP="001F1644">
      <w:pPr>
        <w:contextualSpacing/>
        <w:rPr>
          <w:rFonts w:ascii="Courier New" w:hAnsi="Courier New" w:cs="Courier New"/>
        </w:rPr>
      </w:pPr>
    </w:p>
    <w:p w:rsidR="00504CDC" w:rsidRDefault="00504CDC" w:rsidP="001F164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Ak je spravodajská jednotka povinná predkladať INTRASTAT-SK hlás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nie, ale v sledovanom období sa neuskutočnilo žiadne prijatie alebo odoslanie tovaru, podáva </w:t>
      </w:r>
      <w:r w:rsidRPr="00504CDC">
        <w:rPr>
          <w:rFonts w:ascii="Courier New" w:hAnsi="Courier New" w:cs="Courier New"/>
          <w:b/>
        </w:rPr>
        <w:t>nulové hlásenie</w:t>
      </w:r>
      <w:r>
        <w:rPr>
          <w:rFonts w:ascii="Courier New" w:hAnsi="Courier New" w:cs="Courier New"/>
        </w:rPr>
        <w:t>.</w:t>
      </w:r>
    </w:p>
    <w:p w:rsidR="00504CDC" w:rsidRDefault="00504CDC" w:rsidP="001F1644">
      <w:pPr>
        <w:contextualSpacing/>
        <w:rPr>
          <w:rFonts w:ascii="Courier New" w:hAnsi="Courier New" w:cs="Courier New"/>
        </w:rPr>
      </w:pPr>
    </w:p>
    <w:p w:rsidR="00504CDC" w:rsidRDefault="00504CDC" w:rsidP="001F1644">
      <w:pPr>
        <w:contextualSpacing/>
        <w:rPr>
          <w:rFonts w:ascii="Courier New" w:hAnsi="Courier New" w:cs="Courier New"/>
        </w:rPr>
      </w:pPr>
    </w:p>
    <w:p w:rsidR="00504CDC" w:rsidRDefault="00504CDC" w:rsidP="00504CDC">
      <w:pPr>
        <w:contextualSpacing/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OBCHODOVANIE MEDZI EÚ A TRETÍMI ŠTÁTMI</w:t>
      </w:r>
    </w:p>
    <w:p w:rsidR="00504CDC" w:rsidRDefault="00504CDC" w:rsidP="00504CDC">
      <w:pPr>
        <w:contextualSpacing/>
        <w:rPr>
          <w:rFonts w:ascii="Courier New" w:hAnsi="Courier New" w:cs="Courier New"/>
        </w:rPr>
      </w:pPr>
    </w:p>
    <w:p w:rsidR="00504CDC" w:rsidRDefault="00504CDC" w:rsidP="00504CD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Extratkomunitárny obchod </w:t>
      </w:r>
      <w:r>
        <w:rPr>
          <w:rFonts w:ascii="Courier New" w:hAnsi="Courier New" w:cs="Courier New"/>
        </w:rPr>
        <w:t>sa uskutočňuje medzi členskými štátmi EÚ a tretími štátmi.</w:t>
      </w:r>
    </w:p>
    <w:p w:rsidR="00504CDC" w:rsidRDefault="00504CDC" w:rsidP="00504CD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 obchodovaní medzi Spoločenstvom a tretími štátmi ide o </w:t>
      </w:r>
      <w:r w:rsidRPr="00504CDC">
        <w:rPr>
          <w:rFonts w:ascii="Courier New" w:hAnsi="Courier New" w:cs="Courier New"/>
          <w:b/>
        </w:rPr>
        <w:t xml:space="preserve">dovoz </w:t>
      </w:r>
      <w:r w:rsidRPr="00504CDC">
        <w:rPr>
          <w:rFonts w:ascii="Courier New" w:hAnsi="Courier New" w:cs="Courier New"/>
        </w:rPr>
        <w:t>a</w:t>
      </w:r>
      <w:r w:rsidRPr="00504CDC">
        <w:rPr>
          <w:rFonts w:ascii="Courier New" w:hAnsi="Courier New" w:cs="Courier New"/>
          <w:b/>
        </w:rPr>
        <w:t> vývoz</w:t>
      </w:r>
      <w:r>
        <w:rPr>
          <w:rFonts w:ascii="Courier New" w:hAnsi="Courier New" w:cs="Courier New"/>
        </w:rPr>
        <w:t xml:space="preserve"> tovaru</w:t>
      </w:r>
    </w:p>
    <w:p w:rsidR="00504CDC" w:rsidRDefault="00504CDC" w:rsidP="00504CDC">
      <w:pPr>
        <w:contextualSpacing/>
        <w:rPr>
          <w:rFonts w:ascii="Courier New" w:hAnsi="Courier New" w:cs="Courier New"/>
        </w:rPr>
      </w:pPr>
    </w:p>
    <w:p w:rsidR="00D16654" w:rsidRDefault="00504CDC" w:rsidP="00504CDC">
      <w:pPr>
        <w:contextualSpacing/>
        <w:rPr>
          <w:rFonts w:ascii="Courier New" w:hAnsi="Courier New" w:cs="Courier New"/>
        </w:rPr>
      </w:pPr>
      <w:r w:rsidRPr="00504CDC">
        <w:rPr>
          <w:rFonts w:ascii="Courier New" w:hAnsi="Courier New" w:cs="Courier New"/>
          <w:b/>
        </w:rPr>
        <w:t>EXTRASTAT systém</w:t>
      </w:r>
      <w:r>
        <w:rPr>
          <w:rFonts w:ascii="Courier New" w:hAnsi="Courier New" w:cs="Courier New"/>
        </w:rPr>
        <w:t xml:space="preserve"> je štatistika obchodovania Spoločenstva a jeho členských štátov s nečlenskými štátmi.</w:t>
      </w:r>
    </w:p>
    <w:p w:rsidR="00D16654" w:rsidRDefault="00D16654" w:rsidP="00504CDC">
      <w:pPr>
        <w:contextualSpacing/>
        <w:rPr>
          <w:rFonts w:ascii="Courier New" w:hAnsi="Courier New" w:cs="Courier New"/>
        </w:rPr>
      </w:pPr>
    </w:p>
    <w:p w:rsidR="00D16654" w:rsidRPr="00D16654" w:rsidRDefault="00D16654" w:rsidP="00504CDC">
      <w:pPr>
        <w:contextualSpacing/>
        <w:rPr>
          <w:rFonts w:ascii="Courier New" w:hAnsi="Courier New" w:cs="Courier New"/>
          <w:b/>
        </w:rPr>
      </w:pPr>
    </w:p>
    <w:p w:rsidR="00504CDC" w:rsidRDefault="00D16654" w:rsidP="00D16654">
      <w:pPr>
        <w:contextualSpacing/>
        <w:jc w:val="center"/>
        <w:rPr>
          <w:rFonts w:ascii="Courier New" w:hAnsi="Courier New" w:cs="Courier New"/>
          <w:b/>
          <w:sz w:val="28"/>
        </w:rPr>
      </w:pPr>
      <w:r w:rsidRPr="00D16654">
        <w:rPr>
          <w:rFonts w:ascii="Courier New" w:hAnsi="Courier New" w:cs="Courier New"/>
          <w:b/>
          <w:sz w:val="28"/>
        </w:rPr>
        <w:t>COLNÝ SADZOBNÍK</w:t>
      </w:r>
    </w:p>
    <w:p w:rsidR="00D16654" w:rsidRDefault="00D16654" w:rsidP="00D1665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Colný sadzobník</w:t>
      </w:r>
      <w:r>
        <w:rPr>
          <w:rFonts w:ascii="Courier New" w:hAnsi="Courier New" w:cs="Courier New"/>
        </w:rPr>
        <w:t xml:space="preserve"> je systematické usporiadanie výrobkov podliehajúcich clu a colných sadzieb.</w:t>
      </w:r>
    </w:p>
    <w:p w:rsidR="00D16654" w:rsidRDefault="00D16654" w:rsidP="00D16654">
      <w:pPr>
        <w:contextualSpacing/>
        <w:rPr>
          <w:rFonts w:ascii="Courier New" w:hAnsi="Courier New" w:cs="Courier New"/>
        </w:rPr>
      </w:pPr>
    </w:p>
    <w:p w:rsidR="00D16654" w:rsidRDefault="00D16654" w:rsidP="00D16654">
      <w:pPr>
        <w:contextualSpacing/>
        <w:rPr>
          <w:rFonts w:ascii="Courier New" w:hAnsi="Courier New" w:cs="Courier New"/>
          <w:b/>
          <w:sz w:val="24"/>
        </w:rPr>
      </w:pPr>
      <w:r w:rsidRPr="00D16654">
        <w:rPr>
          <w:rFonts w:ascii="Courier New" w:hAnsi="Courier New" w:cs="Courier New"/>
          <w:b/>
          <w:sz w:val="24"/>
        </w:rPr>
        <w:t xml:space="preserve">Spoločný colný sadzobník </w:t>
      </w:r>
    </w:p>
    <w:p w:rsidR="00D16654" w:rsidRDefault="00D16654" w:rsidP="00D16654">
      <w:pPr>
        <w:contextualSpacing/>
        <w:rPr>
          <w:rFonts w:ascii="Courier New" w:hAnsi="Courier New" w:cs="Courier New"/>
        </w:rPr>
      </w:pPr>
    </w:p>
    <w:p w:rsidR="00D16654" w:rsidRDefault="00D16654" w:rsidP="00D1665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Štáty EÚ používajú pri obchodovaní s tretími štátmi </w:t>
      </w:r>
      <w:r w:rsidRPr="00D16654">
        <w:rPr>
          <w:rFonts w:ascii="Courier New" w:hAnsi="Courier New" w:cs="Courier New"/>
          <w:b/>
        </w:rPr>
        <w:t>Spoločný colný sadzobník</w:t>
      </w:r>
      <w:r>
        <w:rPr>
          <w:rFonts w:ascii="Courier New" w:hAnsi="Courier New" w:cs="Courier New"/>
        </w:rPr>
        <w:t>. Tovary sú roztriedené do tried, položiek a podpoložiek. Každý tovar možno zatriediť do 8-miestneho číselného označenie (ko</w:t>
      </w:r>
      <w:r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binovanej nomenklatúry). </w:t>
      </w:r>
    </w:p>
    <w:p w:rsidR="00D16654" w:rsidRDefault="00D16654" w:rsidP="00D16654">
      <w:pPr>
        <w:contextualSpacing/>
        <w:rPr>
          <w:rFonts w:ascii="Courier New" w:hAnsi="Courier New" w:cs="Courier New"/>
        </w:rPr>
      </w:pPr>
    </w:p>
    <w:p w:rsidR="00D16654" w:rsidRDefault="00D16654" w:rsidP="00D1665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Colný sadzobník sa každý rok mení. Obsahuje 4 stĺpce:</w:t>
      </w:r>
    </w:p>
    <w:p w:rsidR="00D16654" w:rsidRDefault="00D16654" w:rsidP="00D16654">
      <w:pPr>
        <w:pStyle w:val="Odsekzoznamu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stĺpec – číselný znak kombinovanej nomenklatúry,</w:t>
      </w:r>
    </w:p>
    <w:p w:rsidR="00D16654" w:rsidRDefault="00D16654" w:rsidP="00D16654">
      <w:pPr>
        <w:pStyle w:val="Odsekzoznamu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stĺpec – opis tovaru,</w:t>
      </w:r>
    </w:p>
    <w:p w:rsidR="00D16654" w:rsidRDefault="00D16654" w:rsidP="00D16654">
      <w:pPr>
        <w:pStyle w:val="Odsekzoznamu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stĺpec – zmluvné colné sadzby,</w:t>
      </w:r>
    </w:p>
    <w:p w:rsidR="00D16654" w:rsidRDefault="00D16654" w:rsidP="00D16654">
      <w:pPr>
        <w:pStyle w:val="Odsekzoznamu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stĺpec – doplnkové jednotky ( v akých jednotkách sa má tovar uviesť – hl, kg a pod.)</w:t>
      </w:r>
    </w:p>
    <w:p w:rsidR="00D16654" w:rsidRDefault="00D16654" w:rsidP="00D16654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Integrovaný colný sadzobník TARIC</w:t>
      </w:r>
    </w:p>
    <w:p w:rsidR="00D16654" w:rsidRDefault="00D16654" w:rsidP="00D16654">
      <w:pPr>
        <w:contextualSpacing/>
        <w:rPr>
          <w:rFonts w:ascii="Courier New" w:hAnsi="Courier New" w:cs="Courier New"/>
          <w:b/>
        </w:rPr>
      </w:pPr>
    </w:p>
    <w:p w:rsidR="00D16654" w:rsidRDefault="00D16654" w:rsidP="00D16654">
      <w:pPr>
        <w:contextualSpacing/>
        <w:rPr>
          <w:rFonts w:ascii="Courier New" w:hAnsi="Courier New" w:cs="Courier New"/>
        </w:rPr>
      </w:pPr>
      <w:r w:rsidRPr="00D16654">
        <w:rPr>
          <w:rFonts w:ascii="Courier New" w:hAnsi="Courier New" w:cs="Courier New"/>
          <w:b/>
        </w:rPr>
        <w:t xml:space="preserve">TARIC- </w:t>
      </w:r>
      <w:r w:rsidRPr="00D16654">
        <w:rPr>
          <w:rFonts w:ascii="Courier New" w:hAnsi="Courier New" w:cs="Courier New"/>
        </w:rPr>
        <w:t>predstavuje súhrn tarifnej legislatívy (clá) a obchodnej l</w:t>
      </w:r>
      <w:r w:rsidRPr="00D16654">
        <w:rPr>
          <w:rFonts w:ascii="Courier New" w:hAnsi="Courier New" w:cs="Courier New"/>
        </w:rPr>
        <w:t>e</w:t>
      </w:r>
      <w:r w:rsidRPr="00D16654">
        <w:rPr>
          <w:rFonts w:ascii="Courier New" w:hAnsi="Courier New" w:cs="Courier New"/>
        </w:rPr>
        <w:t>gislatívy, ktorú Spoločenstvo uplatňuje pri dovoze a vývoze z tr</w:t>
      </w:r>
      <w:r w:rsidRPr="00D16654">
        <w:rPr>
          <w:rFonts w:ascii="Courier New" w:hAnsi="Courier New" w:cs="Courier New"/>
        </w:rPr>
        <w:t>e</w:t>
      </w:r>
      <w:r w:rsidRPr="00D16654">
        <w:rPr>
          <w:rFonts w:ascii="Courier New" w:hAnsi="Courier New" w:cs="Courier New"/>
        </w:rPr>
        <w:t>tích štátov</w:t>
      </w:r>
      <w:r>
        <w:rPr>
          <w:rFonts w:ascii="Courier New" w:hAnsi="Courier New" w:cs="Courier New"/>
        </w:rPr>
        <w:t>. TARIC predstavuje elektronickú databázu, vytvorenú sp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jením Spoločného colného sadzobníka a obchodno-politických opatrení.</w:t>
      </w:r>
    </w:p>
    <w:p w:rsidR="00D16654" w:rsidRDefault="00D16654" w:rsidP="00D16654">
      <w:pPr>
        <w:contextualSpacing/>
        <w:rPr>
          <w:rFonts w:ascii="Courier New" w:hAnsi="Courier New" w:cs="Courier New"/>
        </w:rPr>
      </w:pPr>
    </w:p>
    <w:p w:rsidR="00D16654" w:rsidRDefault="00D16654" w:rsidP="00D16654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TARIC delí opatrenia pri obchodovaní so zahraničím:</w:t>
      </w:r>
    </w:p>
    <w:p w:rsidR="00D16654" w:rsidRPr="00784A4C" w:rsidRDefault="00784A4C" w:rsidP="00784A4C">
      <w:pPr>
        <w:pStyle w:val="Odsekzoznamu"/>
        <w:numPr>
          <w:ilvl w:val="0"/>
          <w:numId w:val="8"/>
        </w:numPr>
        <w:rPr>
          <w:rFonts w:ascii="Courier New" w:hAnsi="Courier New" w:cs="Courier New"/>
        </w:rPr>
      </w:pPr>
      <w:r w:rsidRPr="00784A4C">
        <w:rPr>
          <w:rFonts w:ascii="Courier New" w:hAnsi="Courier New" w:cs="Courier New"/>
        </w:rPr>
        <w:t xml:space="preserve">podľa vplyvu na výpočet colného dlhu na </w:t>
      </w:r>
      <w:r w:rsidRPr="00784A4C">
        <w:rPr>
          <w:rFonts w:ascii="Courier New" w:hAnsi="Courier New" w:cs="Courier New"/>
          <w:b/>
        </w:rPr>
        <w:t>tarifné a netarifné</w:t>
      </w:r>
      <w:r w:rsidRPr="00784A4C">
        <w:rPr>
          <w:rFonts w:ascii="Courier New" w:hAnsi="Courier New" w:cs="Courier New"/>
        </w:rPr>
        <w:t>,</w:t>
      </w:r>
    </w:p>
    <w:p w:rsidR="00784A4C" w:rsidRPr="00784A4C" w:rsidRDefault="00784A4C" w:rsidP="00784A4C">
      <w:pPr>
        <w:pStyle w:val="Odsekzoznamu"/>
        <w:numPr>
          <w:ilvl w:val="0"/>
          <w:numId w:val="8"/>
        </w:numPr>
        <w:rPr>
          <w:rFonts w:ascii="Courier New" w:hAnsi="Courier New" w:cs="Courier New"/>
        </w:rPr>
      </w:pPr>
      <w:r w:rsidRPr="00784A4C">
        <w:rPr>
          <w:rFonts w:ascii="Courier New" w:hAnsi="Courier New" w:cs="Courier New"/>
        </w:rPr>
        <w:t xml:space="preserve">podľa smeru obchodu na </w:t>
      </w:r>
      <w:r w:rsidRPr="00784A4C">
        <w:rPr>
          <w:rFonts w:ascii="Courier New" w:hAnsi="Courier New" w:cs="Courier New"/>
          <w:b/>
        </w:rPr>
        <w:t>dovozné a</w:t>
      </w:r>
      <w:r>
        <w:rPr>
          <w:rFonts w:ascii="Courier New" w:hAnsi="Courier New" w:cs="Courier New"/>
          <w:b/>
        </w:rPr>
        <w:t> </w:t>
      </w:r>
      <w:r w:rsidRPr="00784A4C">
        <w:rPr>
          <w:rFonts w:ascii="Courier New" w:hAnsi="Courier New" w:cs="Courier New"/>
          <w:b/>
        </w:rPr>
        <w:t>vývozné</w:t>
      </w:r>
      <w:r>
        <w:rPr>
          <w:rFonts w:ascii="Courier New" w:hAnsi="Courier New" w:cs="Courier New"/>
          <w:b/>
        </w:rPr>
        <w:t>.</w:t>
      </w:r>
    </w:p>
    <w:p w:rsidR="00784A4C" w:rsidRDefault="00784A4C" w:rsidP="00784A4C">
      <w:pPr>
        <w:rPr>
          <w:rFonts w:ascii="Courier New" w:hAnsi="Courier New" w:cs="Courier New"/>
        </w:rPr>
      </w:pPr>
    </w:p>
    <w:p w:rsidR="00784A4C" w:rsidRDefault="00784A4C" w:rsidP="00784A4C">
      <w:pPr>
        <w:rPr>
          <w:rFonts w:ascii="Courier New" w:hAnsi="Courier New" w:cs="Courier New"/>
          <w:b/>
          <w:sz w:val="24"/>
        </w:rPr>
      </w:pPr>
      <w:r w:rsidRPr="00784A4C">
        <w:rPr>
          <w:rFonts w:ascii="Courier New" w:hAnsi="Courier New" w:cs="Courier New"/>
          <w:b/>
          <w:sz w:val="24"/>
        </w:rPr>
        <w:t>Opatrenia EÚ</w:t>
      </w:r>
    </w:p>
    <w:p w:rsidR="00784A4C" w:rsidRDefault="00784A4C" w:rsidP="00784A4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 dovoze a vývoze sa uplatňujú rozličné opatrenia. Sú to nástroje, prostredníctvom ktorých sa uplatňuje tarifná a obchodná legislatíva Spoločenstva na dovážaný a vyvážaný tovar. </w:t>
      </w:r>
    </w:p>
    <w:p w:rsidR="00784A4C" w:rsidRDefault="00784A4C" w:rsidP="00784A4C">
      <w:pPr>
        <w:contextualSpacing/>
        <w:rPr>
          <w:rFonts w:ascii="Courier New" w:hAnsi="Courier New" w:cs="Courier New"/>
        </w:rPr>
      </w:pPr>
    </w:p>
    <w:p w:rsidR="00784A4C" w:rsidRDefault="00784A4C" w:rsidP="00784A4C">
      <w:pPr>
        <w:contextualSpacing/>
        <w:rPr>
          <w:rFonts w:ascii="Courier New" w:hAnsi="Courier New" w:cs="Courier New"/>
        </w:rPr>
      </w:pPr>
    </w:p>
    <w:p w:rsidR="000B6681" w:rsidRDefault="00D6030D" w:rsidP="00784A4C">
      <w:pPr>
        <w:ind w:right="-567"/>
        <w:contextualSpacing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lastRenderedPageBreak/>
        <w:pict>
          <v:group id="_x0000_s1066" style="position:absolute;left:0;text-align:left;margin-left:10.5pt;margin-top:-9.7pt;width:466.1pt;height:357.95pt;z-index:-251625472" coordorigin="1620,1224" coordsize="9322,7159">
            <v:group id="_x0000_s1063" style="position:absolute;left:1620;top:1862;width:9322;height:6521" coordorigin="1806,1902" coordsize="9322,6521" o:regroupid="1">
              <v:group id="_x0000_s1060" style="position:absolute;left:1806;top:1902;width:9315;height:6521" coordorigin="1806,1902" coordsize="9315,6521">
                <v:shape id="_x0000_s1058" type="#_x0000_t202" style="position:absolute;left:1806;top:1902;width:4660;height:6521">
                  <v:textbox>
                    <w:txbxContent>
                      <w:p w:rsidR="00784A4C" w:rsidRPr="00A300E4" w:rsidRDefault="00784A4C">
                        <w:pPr>
                          <w:rPr>
                            <w:b/>
                          </w:rPr>
                        </w:pPr>
                        <w:r w:rsidRPr="00A300E4">
                          <w:rPr>
                            <w:b/>
                          </w:rPr>
                          <w:t>Tarifné opatrenie</w:t>
                        </w:r>
                      </w:p>
                      <w:p w:rsidR="00784A4C" w:rsidRDefault="00784A4C">
                        <w:r>
                          <w:t>Sú vyjadrené tarifnou sadzbou.</w:t>
                        </w:r>
                      </w:p>
                      <w:p w:rsidR="00A300E4" w:rsidRDefault="00A300E4"/>
                      <w:p w:rsidR="00784A4C" w:rsidRDefault="00784A4C" w:rsidP="00A300E4">
                        <w:pPr>
                          <w:spacing w:after="240"/>
                          <w:contextualSpacing/>
                        </w:pPr>
                        <w:r>
                          <w:t>Napríklad:</w:t>
                        </w:r>
                      </w:p>
                      <w:p w:rsidR="00784A4C" w:rsidRDefault="00784A4C" w:rsidP="00784A4C">
                        <w:pPr>
                          <w:contextualSpacing/>
                        </w:pPr>
                        <w:r w:rsidRPr="00A300E4">
                          <w:rPr>
                            <w:b/>
                          </w:rPr>
                          <w:t xml:space="preserve">colná sadzba voči tretím krajinám </w:t>
                        </w:r>
                        <w:r>
                          <w:t>– je to z</w:t>
                        </w:r>
                        <w:r>
                          <w:t>á</w:t>
                        </w:r>
                        <w:r>
                          <w:t>kladné opatrenie,</w:t>
                        </w:r>
                      </w:p>
                      <w:p w:rsidR="00784A4C" w:rsidRDefault="00784A4C" w:rsidP="00784A4C">
                        <w:pPr>
                          <w:contextualSpacing/>
                        </w:pPr>
                      </w:p>
                      <w:p w:rsidR="00784A4C" w:rsidRDefault="00784A4C" w:rsidP="00784A4C">
                        <w:pPr>
                          <w:contextualSpacing/>
                        </w:pPr>
                        <w:r w:rsidRPr="00A300E4">
                          <w:rPr>
                            <w:b/>
                          </w:rPr>
                          <w:t xml:space="preserve">tarifné zníženie </w:t>
                        </w:r>
                        <w:r>
                          <w:t>– Európska komisia môže d</w:t>
                        </w:r>
                        <w:r>
                          <w:t>o</w:t>
                        </w:r>
                        <w:r>
                          <w:t>časne úplne alebo čiastočne znížiť všeobecné colné sa</w:t>
                        </w:r>
                        <w:r w:rsidR="0077643F">
                          <w:t>dz</w:t>
                        </w:r>
                        <w:r>
                          <w:t>by na výrobky, najmä poľnohospodá</w:t>
                        </w:r>
                        <w:r>
                          <w:t>r</w:t>
                        </w:r>
                        <w:r>
                          <w:t>ske, chemické, leteckonavigačné a mikroelektronické. Uplatňuje sa bez ohľadu na pôvod, na určité časové obdobie, väčšinou na 6 mesiacov.</w:t>
                        </w:r>
                      </w:p>
                      <w:p w:rsidR="00784A4C" w:rsidRDefault="00784A4C" w:rsidP="00784A4C">
                        <w:pPr>
                          <w:contextualSpacing/>
                        </w:pPr>
                      </w:p>
                      <w:p w:rsidR="00784A4C" w:rsidRDefault="00784A4C" w:rsidP="00784A4C">
                        <w:pPr>
                          <w:contextualSpacing/>
                        </w:pPr>
                        <w:r>
                          <w:t>PRÍKLAD</w:t>
                        </w:r>
                      </w:p>
                      <w:p w:rsidR="00784A4C" w:rsidRPr="00784A4C" w:rsidRDefault="00784A4C" w:rsidP="00784A4C">
                        <w:pPr>
                          <w:contextualSpacing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Výrobky z polyvynilchloridu (PVC), na ktoré mo</w:t>
                        </w:r>
                        <w:r>
                          <w:rPr>
                            <w:i/>
                          </w:rPr>
                          <w:t>ž</w:t>
                        </w:r>
                        <w:r>
                          <w:rPr>
                            <w:i/>
                          </w:rPr>
                          <w:t xml:space="preserve">no podľa nariadenia Komisie uplatniť tarifné zníženie vo výške 0 % všeobecnej sadzby </w:t>
                        </w:r>
                        <w:r w:rsidR="00A300E4">
                          <w:rPr>
                            <w:i/>
                          </w:rPr>
                          <w:t>od    1.7.2008 do 31.12.2008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A300E4">
                          <w:rPr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v:shape id="_x0000_s1059" type="#_x0000_t202" style="position:absolute;left:6461;top:1902;width:4660;height:6521">
                  <v:textbox>
                    <w:txbxContent>
                      <w:p w:rsidR="00784A4C" w:rsidRPr="00A300E4" w:rsidRDefault="00A300E4" w:rsidP="00784A4C">
                        <w:pPr>
                          <w:rPr>
                            <w:b/>
                          </w:rPr>
                        </w:pPr>
                        <w:r w:rsidRPr="00A300E4">
                          <w:rPr>
                            <w:b/>
                          </w:rPr>
                          <w:t>Netarifné opatrenia</w:t>
                        </w:r>
                      </w:p>
                      <w:p w:rsidR="00A300E4" w:rsidRDefault="00A300E4" w:rsidP="00784A4C">
                        <w:r>
                          <w:t>Sú vyjadrené iným spôsobom ako sadzbou.</w:t>
                        </w:r>
                      </w:p>
                      <w:p w:rsidR="00A300E4" w:rsidRDefault="00A300E4" w:rsidP="00784A4C"/>
                      <w:p w:rsidR="00A300E4" w:rsidRDefault="00A300E4" w:rsidP="00A300E4">
                        <w:pPr>
                          <w:contextualSpacing/>
                        </w:pPr>
                        <w:r>
                          <w:t>Napríklad:</w:t>
                        </w:r>
                      </w:p>
                      <w:p w:rsidR="00A300E4" w:rsidRDefault="00A300E4" w:rsidP="00A300E4">
                        <w:pPr>
                          <w:contextualSpacing/>
                        </w:pPr>
                        <w:r w:rsidRPr="00A300E4">
                          <w:rPr>
                            <w:b/>
                          </w:rPr>
                          <w:t xml:space="preserve">netarifné kvóty </w:t>
                        </w:r>
                        <w:r>
                          <w:t>– určujú vstup výrobkov z urč</w:t>
                        </w:r>
                        <w:r>
                          <w:t>i</w:t>
                        </w:r>
                        <w:r>
                          <w:t>tých krajín do voľného obehu, alebo ich vývoz len v limitovaných množstvách.</w:t>
                        </w:r>
                      </w:p>
                      <w:p w:rsidR="00A300E4" w:rsidRDefault="00A300E4" w:rsidP="00A300E4">
                        <w:pPr>
                          <w:contextualSpacing/>
                        </w:pPr>
                      </w:p>
                      <w:p w:rsidR="00A300E4" w:rsidRDefault="00A300E4" w:rsidP="00A300E4">
                        <w:pPr>
                          <w:contextualSpacing/>
                        </w:pPr>
                        <w:r>
                          <w:t>PRÍKLAD</w:t>
                        </w:r>
                      </w:p>
                      <w:p w:rsidR="00A300E4" w:rsidRDefault="00A300E4" w:rsidP="00A300E4">
                        <w:pPr>
                          <w:contextualSpacing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V danom roku je možné doviezť do Spoločenstva 500 000 t cukru. Ak sa kvóta vyčerpá, nie je možné cukor dovážať.</w:t>
                        </w:r>
                      </w:p>
                      <w:p w:rsidR="00A300E4" w:rsidRDefault="00A300E4" w:rsidP="00A300E4">
                        <w:pPr>
                          <w:contextualSpacing/>
                        </w:pPr>
                      </w:p>
                      <w:p w:rsidR="00A300E4" w:rsidRDefault="00A300E4" w:rsidP="00A300E4">
                        <w:pPr>
                          <w:contextualSpacing/>
                        </w:pPr>
                        <w:r w:rsidRPr="00A300E4">
                          <w:rPr>
                            <w:b/>
                          </w:rPr>
                          <w:t>zákaz</w:t>
                        </w:r>
                        <w:r>
                          <w:t xml:space="preserve"> – niektoré tovary je zakázané dovážať na územie Spoločenstva alebo vyvážať z územia Spoločenstva.</w:t>
                        </w:r>
                      </w:p>
                      <w:p w:rsidR="00A300E4" w:rsidRDefault="00A300E4" w:rsidP="00A300E4">
                        <w:pPr>
                          <w:contextualSpacing/>
                        </w:pPr>
                      </w:p>
                      <w:p w:rsidR="00A300E4" w:rsidRDefault="00A300E4" w:rsidP="00A300E4">
                        <w:pPr>
                          <w:contextualSpacing/>
                        </w:pPr>
                        <w:r>
                          <w:t>PRÍKLAD</w:t>
                        </w:r>
                      </w:p>
                      <w:p w:rsidR="00A300E4" w:rsidRPr="00A300E4" w:rsidRDefault="00A300E4" w:rsidP="00A300E4">
                        <w:pPr>
                          <w:contextualSpacing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Zákaz dovozu hydiny z niektorých krajín v urč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</w:rPr>
                          <w:t>tom čase, z </w:t>
                        </w:r>
                        <w:r w:rsidRPr="00A300E4">
                          <w:t>dôvodu</w:t>
                        </w:r>
                        <w:r>
                          <w:rPr>
                            <w:i/>
                          </w:rPr>
                          <w:t xml:space="preserve"> vtáčej chrípky.</w:t>
                        </w:r>
                      </w:p>
                    </w:txbxContent>
                  </v:textbox>
                </v:shape>
              </v:group>
              <v:shape id="_x0000_s1061" type="#_x0000_t32" style="position:absolute;left:1813;top:2586;width:9315;height:27;flip:y;mso-position-horizontal-relative:margin" o:connectortype="straight"/>
              <v:shape id="_x0000_s1062" type="#_x0000_t32" style="position:absolute;left:1806;top:3247;width:9315;height:13;flip:y" o:connectortype="straight"/>
            </v:group>
            <v:rect id="_x0000_s1064" style="position:absolute;left:1620;top:1224;width:9322;height:638" o:regroupid="1"/>
          </v:group>
        </w:pict>
      </w:r>
      <w:r w:rsidR="00784A4C">
        <w:rPr>
          <w:rFonts w:ascii="Courier New" w:hAnsi="Courier New" w:cs="Courier New"/>
        </w:rPr>
        <w:t xml:space="preserve">Opatrenia Európskej únie </w:t>
      </w: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P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784A4C" w:rsidRDefault="00784A4C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rPr>
          <w:rFonts w:ascii="Courier New" w:hAnsi="Courier New" w:cs="Courier New"/>
        </w:rPr>
      </w:pPr>
    </w:p>
    <w:p w:rsidR="000B6681" w:rsidRDefault="000B6681" w:rsidP="000B6681">
      <w:pPr>
        <w:contextualSpacing/>
        <w:jc w:val="center"/>
        <w:rPr>
          <w:rFonts w:ascii="Courier New" w:hAnsi="Courier New" w:cs="Courier New"/>
          <w:b/>
          <w:sz w:val="28"/>
        </w:rPr>
      </w:pPr>
      <w:r w:rsidRPr="000B6681">
        <w:rPr>
          <w:rFonts w:ascii="Courier New" w:hAnsi="Courier New" w:cs="Courier New"/>
          <w:b/>
          <w:sz w:val="28"/>
        </w:rPr>
        <w:t>Charakteristika a druhy ciel</w:t>
      </w:r>
    </w:p>
    <w:p w:rsidR="000B6681" w:rsidRDefault="000B6681" w:rsidP="000B6681">
      <w:pPr>
        <w:contextualSpacing/>
        <w:rPr>
          <w:rFonts w:ascii="Courier New" w:hAnsi="Courier New" w:cs="Courier New"/>
          <w:b/>
        </w:rPr>
      </w:pPr>
    </w:p>
    <w:p w:rsidR="000B6681" w:rsidRDefault="000B6681" w:rsidP="000B6681">
      <w:pPr>
        <w:contextualSpacing/>
        <w:rPr>
          <w:rFonts w:ascii="Courier New" w:hAnsi="Courier New" w:cs="Courier New"/>
        </w:rPr>
      </w:pPr>
      <w:r w:rsidRPr="000B6681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LO</w:t>
      </w:r>
      <w:r>
        <w:rPr>
          <w:rFonts w:ascii="Courier New" w:hAnsi="Courier New" w:cs="Courier New"/>
        </w:rPr>
        <w:t xml:space="preserve"> je platba, vyberaná štátom, z dovážaného alebo vyvážaného tov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ru.</w:t>
      </w:r>
    </w:p>
    <w:p w:rsidR="000B6681" w:rsidRDefault="000B6681" w:rsidP="000B6681">
      <w:pPr>
        <w:contextualSpacing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0B6681" w:rsidTr="00070520">
        <w:trPr>
          <w:trHeight w:val="438"/>
        </w:trPr>
        <w:tc>
          <w:tcPr>
            <w:tcW w:w="9212" w:type="dxa"/>
            <w:gridSpan w:val="2"/>
            <w:vAlign w:val="center"/>
          </w:tcPr>
          <w:p w:rsidR="000B6681" w:rsidRPr="000B6681" w:rsidRDefault="000B6681" w:rsidP="00070520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0B6681">
              <w:rPr>
                <w:rFonts w:ascii="Courier New" w:hAnsi="Courier New" w:cs="Courier New"/>
                <w:b/>
              </w:rPr>
              <w:t>Funkcie cla</w:t>
            </w:r>
          </w:p>
        </w:tc>
      </w:tr>
      <w:tr w:rsidR="000B6681" w:rsidTr="00070520">
        <w:trPr>
          <w:trHeight w:val="416"/>
        </w:trPr>
        <w:tc>
          <w:tcPr>
            <w:tcW w:w="4606" w:type="dxa"/>
            <w:vAlign w:val="center"/>
          </w:tcPr>
          <w:p w:rsidR="000B6681" w:rsidRPr="000B6681" w:rsidRDefault="00070520" w:rsidP="00070520">
            <w:pPr>
              <w:contextualSpacing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Fiškálna funk</w:t>
            </w:r>
            <w:r w:rsidR="000B6681" w:rsidRPr="000B6681">
              <w:rPr>
                <w:rFonts w:ascii="Courier New" w:hAnsi="Courier New" w:cs="Courier New"/>
                <w:b/>
              </w:rPr>
              <w:t>cia</w:t>
            </w:r>
          </w:p>
        </w:tc>
        <w:tc>
          <w:tcPr>
            <w:tcW w:w="4606" w:type="dxa"/>
            <w:vAlign w:val="center"/>
          </w:tcPr>
          <w:p w:rsidR="000B6681" w:rsidRDefault="000B6681" w:rsidP="00070520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 je príjmom štátneho rozpočtu.</w:t>
            </w:r>
          </w:p>
        </w:tc>
      </w:tr>
      <w:tr w:rsidR="000B6681" w:rsidTr="00070520">
        <w:trPr>
          <w:trHeight w:val="2690"/>
        </w:trPr>
        <w:tc>
          <w:tcPr>
            <w:tcW w:w="4606" w:type="dxa"/>
            <w:vAlign w:val="center"/>
          </w:tcPr>
          <w:p w:rsidR="000B6681" w:rsidRPr="000B6681" w:rsidRDefault="000B6681" w:rsidP="0077643F">
            <w:pPr>
              <w:contextualSpacing/>
              <w:rPr>
                <w:rFonts w:ascii="Courier New" w:hAnsi="Courier New" w:cs="Courier New"/>
                <w:b/>
              </w:rPr>
            </w:pPr>
            <w:r w:rsidRPr="000B6681">
              <w:rPr>
                <w:rFonts w:ascii="Courier New" w:hAnsi="Courier New" w:cs="Courier New"/>
                <w:b/>
              </w:rPr>
              <w:t>Obchodno-politická fun</w:t>
            </w:r>
            <w:r w:rsidR="0077643F">
              <w:rPr>
                <w:rFonts w:ascii="Courier New" w:hAnsi="Courier New" w:cs="Courier New"/>
                <w:b/>
              </w:rPr>
              <w:t>kc</w:t>
            </w:r>
            <w:r w:rsidRPr="000B6681">
              <w:rPr>
                <w:rFonts w:ascii="Courier New" w:hAnsi="Courier New" w:cs="Courier New"/>
                <w:b/>
              </w:rPr>
              <w:t>ia</w:t>
            </w:r>
          </w:p>
        </w:tc>
        <w:tc>
          <w:tcPr>
            <w:tcW w:w="4606" w:type="dxa"/>
            <w:vAlign w:val="center"/>
          </w:tcPr>
          <w:p w:rsidR="000B6681" w:rsidRDefault="000B6681" w:rsidP="00070520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 je hlavným prostriedkom na uskutočňovanie obchodnej politiky štátu. Môže byť:</w:t>
            </w:r>
          </w:p>
          <w:p w:rsidR="000B6681" w:rsidRDefault="000B6681" w:rsidP="00070520">
            <w:pPr>
              <w:pStyle w:val="Odsekzoznamu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protekcionistická (ochranná)- jej cieľom je ochrana domáceho trhu pred zahr</w:t>
            </w:r>
            <w:r>
              <w:rPr>
                <w:rFonts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>ničnou konkurenciou,</w:t>
            </w:r>
          </w:p>
          <w:p w:rsidR="000B6681" w:rsidRPr="000B6681" w:rsidRDefault="000B6681" w:rsidP="00070520">
            <w:pPr>
              <w:pStyle w:val="Odsekzoznamu"/>
              <w:numPr>
                <w:ilvl w:val="0"/>
                <w:numId w:val="10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liberálna (voľná) – jej cieľom je podporovanie ko</w:t>
            </w:r>
            <w:r>
              <w:rPr>
                <w:rFonts w:ascii="Courier New" w:hAnsi="Courier New" w:cs="Courier New"/>
              </w:rPr>
              <w:t>n</w:t>
            </w:r>
            <w:r>
              <w:rPr>
                <w:rFonts w:ascii="Courier New" w:hAnsi="Courier New" w:cs="Courier New"/>
              </w:rPr>
              <w:t>kurencie na domácom trhu.</w:t>
            </w:r>
          </w:p>
        </w:tc>
      </w:tr>
      <w:tr w:rsidR="000B6681" w:rsidTr="00070520">
        <w:trPr>
          <w:trHeight w:val="737"/>
        </w:trPr>
        <w:tc>
          <w:tcPr>
            <w:tcW w:w="4606" w:type="dxa"/>
            <w:vAlign w:val="center"/>
          </w:tcPr>
          <w:p w:rsidR="000B6681" w:rsidRPr="000B6681" w:rsidRDefault="000B6681" w:rsidP="00070520">
            <w:pPr>
              <w:contextualSpacing/>
              <w:rPr>
                <w:rFonts w:ascii="Courier New" w:hAnsi="Courier New" w:cs="Courier New"/>
                <w:b/>
              </w:rPr>
            </w:pPr>
            <w:r w:rsidRPr="000B6681">
              <w:rPr>
                <w:rFonts w:ascii="Courier New" w:hAnsi="Courier New" w:cs="Courier New"/>
                <w:b/>
              </w:rPr>
              <w:t>Cenotvorná funkcia</w:t>
            </w:r>
          </w:p>
        </w:tc>
        <w:tc>
          <w:tcPr>
            <w:tcW w:w="4606" w:type="dxa"/>
            <w:vAlign w:val="center"/>
          </w:tcPr>
          <w:p w:rsidR="000B6681" w:rsidRDefault="000B6681" w:rsidP="00070520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 je súčasťou ceny pri predaji tovaru. Zvyšuje predajnú cenu.</w:t>
            </w:r>
          </w:p>
        </w:tc>
      </w:tr>
    </w:tbl>
    <w:p w:rsidR="000B6681" w:rsidRDefault="000B6681" w:rsidP="000B6681">
      <w:pPr>
        <w:contextualSpacing/>
        <w:rPr>
          <w:rFonts w:ascii="Courier New" w:hAnsi="Courier New" w:cs="Courier New"/>
        </w:rPr>
      </w:pPr>
    </w:p>
    <w:p w:rsidR="00070520" w:rsidRDefault="00070520" w:rsidP="000B6681">
      <w:pPr>
        <w:contextualSpacing/>
        <w:rPr>
          <w:rFonts w:ascii="Courier New" w:hAnsi="Courier New" w:cs="Courier New"/>
        </w:rPr>
      </w:pPr>
    </w:p>
    <w:p w:rsidR="00070520" w:rsidRDefault="00070520" w:rsidP="000B6681">
      <w:pPr>
        <w:contextualSpacing/>
        <w:rPr>
          <w:rFonts w:ascii="Courier New" w:hAnsi="Courier New" w:cs="Courier New"/>
        </w:rPr>
      </w:pPr>
    </w:p>
    <w:p w:rsidR="00070520" w:rsidRDefault="00070520" w:rsidP="000B6681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Poznáme viacero druhov ciel. Môžeme ich členiť z niekoľkých hľadísk:</w:t>
      </w:r>
    </w:p>
    <w:p w:rsidR="00070520" w:rsidRDefault="00070520" w:rsidP="000B6681">
      <w:pPr>
        <w:contextualSpacing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2065"/>
        <w:gridCol w:w="7115"/>
      </w:tblGrid>
      <w:tr w:rsidR="00070520" w:rsidTr="00503AAC">
        <w:trPr>
          <w:trHeight w:val="347"/>
        </w:trPr>
        <w:tc>
          <w:tcPr>
            <w:tcW w:w="9180" w:type="dxa"/>
            <w:gridSpan w:val="2"/>
            <w:vAlign w:val="center"/>
          </w:tcPr>
          <w:p w:rsidR="00070520" w:rsidRPr="00070520" w:rsidRDefault="00070520" w:rsidP="00070520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070520">
              <w:rPr>
                <w:rFonts w:ascii="Courier New" w:hAnsi="Courier New" w:cs="Courier New"/>
                <w:b/>
              </w:rPr>
              <w:t>Druhy ciel z obchodno-politického hľadiska</w:t>
            </w:r>
          </w:p>
        </w:tc>
      </w:tr>
      <w:tr w:rsidR="00070520" w:rsidTr="009444EE">
        <w:trPr>
          <w:trHeight w:val="648"/>
        </w:trPr>
        <w:tc>
          <w:tcPr>
            <w:tcW w:w="2065" w:type="dxa"/>
            <w:vAlign w:val="center"/>
          </w:tcPr>
          <w:p w:rsidR="00070520" w:rsidRPr="00070520" w:rsidRDefault="00070520" w:rsidP="009444EE">
            <w:pPr>
              <w:contextualSpacing/>
              <w:rPr>
                <w:rFonts w:ascii="Courier New" w:hAnsi="Courier New" w:cs="Courier New"/>
                <w:b/>
              </w:rPr>
            </w:pPr>
            <w:r w:rsidRPr="00070520">
              <w:rPr>
                <w:rFonts w:ascii="Courier New" w:hAnsi="Courier New" w:cs="Courier New"/>
                <w:b/>
              </w:rPr>
              <w:t>Autonómne clo</w:t>
            </w:r>
          </w:p>
        </w:tc>
        <w:tc>
          <w:tcPr>
            <w:tcW w:w="7115" w:type="dxa"/>
            <w:vAlign w:val="center"/>
          </w:tcPr>
          <w:p w:rsidR="00070520" w:rsidRDefault="00070520" w:rsidP="00503AAC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Je určené samostatným rozhodnutím štátu, ktoré je všeobecne platné voči všetkým krajinám.</w:t>
            </w:r>
          </w:p>
        </w:tc>
      </w:tr>
      <w:tr w:rsidR="00070520" w:rsidTr="009444EE">
        <w:trPr>
          <w:trHeight w:val="698"/>
        </w:trPr>
        <w:tc>
          <w:tcPr>
            <w:tcW w:w="2065" w:type="dxa"/>
            <w:vAlign w:val="center"/>
          </w:tcPr>
          <w:p w:rsidR="00070520" w:rsidRPr="00070520" w:rsidRDefault="00070520" w:rsidP="009444EE">
            <w:pPr>
              <w:contextualSpacing/>
              <w:rPr>
                <w:rFonts w:ascii="Courier New" w:hAnsi="Courier New" w:cs="Courier New"/>
                <w:b/>
              </w:rPr>
            </w:pPr>
            <w:r w:rsidRPr="00070520">
              <w:rPr>
                <w:rFonts w:ascii="Courier New" w:hAnsi="Courier New" w:cs="Courier New"/>
                <w:b/>
              </w:rPr>
              <w:t>Zmluvné clo</w:t>
            </w:r>
          </w:p>
        </w:tc>
        <w:tc>
          <w:tcPr>
            <w:tcW w:w="7115" w:type="dxa"/>
            <w:vAlign w:val="center"/>
          </w:tcPr>
          <w:p w:rsidR="00070520" w:rsidRDefault="00070520" w:rsidP="00503AAC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Platí voči štátu, s ktorým má Spoločenstvo uzatvor</w:t>
            </w:r>
            <w:r>
              <w:rPr>
                <w:rFonts w:ascii="Courier New" w:hAnsi="Courier New" w:cs="Courier New"/>
              </w:rPr>
              <w:t>e</w:t>
            </w:r>
            <w:r>
              <w:rPr>
                <w:rFonts w:ascii="Courier New" w:hAnsi="Courier New" w:cs="Courier New"/>
              </w:rPr>
              <w:t>nú dohodu</w:t>
            </w:r>
          </w:p>
        </w:tc>
      </w:tr>
    </w:tbl>
    <w:p w:rsidR="00070520" w:rsidRDefault="00070520" w:rsidP="000B6681">
      <w:pPr>
        <w:contextualSpacing/>
        <w:rPr>
          <w:rFonts w:ascii="Courier New" w:hAnsi="Courier New" w:cs="Courier New"/>
        </w:rPr>
      </w:pPr>
    </w:p>
    <w:p w:rsidR="00070520" w:rsidRDefault="00070520" w:rsidP="000B6681">
      <w:pPr>
        <w:contextualSpacing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2725"/>
        <w:gridCol w:w="6455"/>
      </w:tblGrid>
      <w:tr w:rsidR="00EE74CF" w:rsidTr="006D2BAA">
        <w:tc>
          <w:tcPr>
            <w:tcW w:w="9180" w:type="dxa"/>
            <w:gridSpan w:val="2"/>
            <w:vAlign w:val="center"/>
          </w:tcPr>
          <w:p w:rsidR="00EE74CF" w:rsidRPr="00EE74CF" w:rsidRDefault="00EE74CF" w:rsidP="00EE74CF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EE74CF">
              <w:rPr>
                <w:rFonts w:ascii="Courier New" w:hAnsi="Courier New" w:cs="Courier New"/>
                <w:b/>
              </w:rPr>
              <w:t>Druhy ciel podľa účelu</w:t>
            </w:r>
          </w:p>
        </w:tc>
      </w:tr>
      <w:tr w:rsidR="00EE74CF" w:rsidTr="009444EE">
        <w:trPr>
          <w:trHeight w:val="2009"/>
        </w:trPr>
        <w:tc>
          <w:tcPr>
            <w:tcW w:w="2725" w:type="dxa"/>
            <w:vAlign w:val="center"/>
          </w:tcPr>
          <w:p w:rsidR="00EE74CF" w:rsidRPr="00EE74CF" w:rsidRDefault="00EE74CF" w:rsidP="009444EE">
            <w:pPr>
              <w:contextualSpacing/>
              <w:rPr>
                <w:rFonts w:ascii="Courier New" w:hAnsi="Courier New" w:cs="Courier New"/>
                <w:b/>
              </w:rPr>
            </w:pPr>
            <w:r w:rsidRPr="00EE74CF">
              <w:rPr>
                <w:rFonts w:ascii="Courier New" w:hAnsi="Courier New" w:cs="Courier New"/>
                <w:b/>
              </w:rPr>
              <w:t>Dovozné clo</w:t>
            </w:r>
          </w:p>
        </w:tc>
        <w:tc>
          <w:tcPr>
            <w:tcW w:w="6455" w:type="dxa"/>
            <w:vAlign w:val="center"/>
          </w:tcPr>
          <w:p w:rsidR="00EE74CF" w:rsidRDefault="00EE74CF" w:rsidP="006D2BAA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Vzťahuje sa na dovážaný tovar, ktorý nie je označený ako tovar bez cla. </w:t>
            </w:r>
          </w:p>
          <w:p w:rsidR="00EE74CF" w:rsidRDefault="00EE74CF" w:rsidP="006D2BAA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Slúži na ochranu domácich výrobcov. Zvyšuje c</w:t>
            </w:r>
            <w:r>
              <w:rPr>
                <w:rFonts w:ascii="Courier New" w:hAnsi="Courier New" w:cs="Courier New"/>
              </w:rPr>
              <w:t>e</w:t>
            </w:r>
            <w:r>
              <w:rPr>
                <w:rFonts w:ascii="Courier New" w:hAnsi="Courier New" w:cs="Courier New"/>
              </w:rPr>
              <w:t>nu dovážaného tovaru, a tým sťažuje jeho predaj na domácom trhu</w:t>
            </w:r>
          </w:p>
        </w:tc>
      </w:tr>
      <w:tr w:rsidR="00EE74CF" w:rsidTr="009444EE">
        <w:trPr>
          <w:trHeight w:val="1853"/>
        </w:trPr>
        <w:tc>
          <w:tcPr>
            <w:tcW w:w="2725" w:type="dxa"/>
            <w:vAlign w:val="center"/>
          </w:tcPr>
          <w:p w:rsidR="00EE74CF" w:rsidRPr="00EE74CF" w:rsidRDefault="00EE74CF" w:rsidP="009444EE">
            <w:pPr>
              <w:contextualSpacing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Vývozné clo</w:t>
            </w:r>
          </w:p>
        </w:tc>
        <w:tc>
          <w:tcPr>
            <w:tcW w:w="6455" w:type="dxa"/>
            <w:vAlign w:val="center"/>
          </w:tcPr>
          <w:p w:rsidR="00EE74CF" w:rsidRDefault="00EE74CF" w:rsidP="006D2BAA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Vzťahuje sa na vyvážaný tovar. Zvyšuje cenu t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</w:rPr>
              <w:t>varu, ktorý sa má predávať v zahraničí, čím znižuje jeho konkurencieschopnosť na zahrani</w:t>
            </w:r>
            <w:r>
              <w:rPr>
                <w:rFonts w:ascii="Courier New" w:hAnsi="Courier New" w:cs="Courier New"/>
              </w:rPr>
              <w:t>č</w:t>
            </w:r>
            <w:r>
              <w:rPr>
                <w:rFonts w:ascii="Courier New" w:hAnsi="Courier New" w:cs="Courier New"/>
              </w:rPr>
              <w:t>nom trhu. Štát ho stanovuje vtedy, ak má zá</w:t>
            </w:r>
            <w:r>
              <w:rPr>
                <w:rFonts w:ascii="Courier New" w:hAnsi="Courier New" w:cs="Courier New"/>
              </w:rPr>
              <w:t>u</w:t>
            </w:r>
            <w:r>
              <w:rPr>
                <w:rFonts w:ascii="Courier New" w:hAnsi="Courier New" w:cs="Courier New"/>
              </w:rPr>
              <w:t>jem, aby tovar ostal na domácom trhu.</w:t>
            </w:r>
          </w:p>
        </w:tc>
      </w:tr>
      <w:tr w:rsidR="00EE74CF" w:rsidTr="009444EE">
        <w:trPr>
          <w:trHeight w:val="1382"/>
        </w:trPr>
        <w:tc>
          <w:tcPr>
            <w:tcW w:w="2725" w:type="dxa"/>
            <w:vAlign w:val="center"/>
          </w:tcPr>
          <w:p w:rsidR="00EE74CF" w:rsidRPr="00EE74CF" w:rsidRDefault="00EE74CF" w:rsidP="009444EE">
            <w:pPr>
              <w:contextualSpacing/>
              <w:rPr>
                <w:rFonts w:ascii="Courier New" w:hAnsi="Courier New" w:cs="Courier New"/>
                <w:b/>
              </w:rPr>
            </w:pPr>
            <w:r w:rsidRPr="00EE74CF">
              <w:rPr>
                <w:rFonts w:ascii="Courier New" w:hAnsi="Courier New" w:cs="Courier New"/>
                <w:b/>
              </w:rPr>
              <w:t>Antidampingové clo</w:t>
            </w:r>
          </w:p>
        </w:tc>
        <w:tc>
          <w:tcPr>
            <w:tcW w:w="6455" w:type="dxa"/>
            <w:vAlign w:val="center"/>
          </w:tcPr>
          <w:p w:rsidR="00EE74CF" w:rsidRDefault="00EE74CF" w:rsidP="006D2BAA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Jeho úlohou je chrániť domácich výrobcov proti dovozu tovaru za  dampingové ceny, ak by mohol tento tovar spôsobiť problémy na domácom trhu.</w:t>
            </w:r>
          </w:p>
        </w:tc>
      </w:tr>
      <w:tr w:rsidR="00EE74CF" w:rsidTr="009444EE">
        <w:trPr>
          <w:trHeight w:val="1434"/>
        </w:trPr>
        <w:tc>
          <w:tcPr>
            <w:tcW w:w="2725" w:type="dxa"/>
            <w:vAlign w:val="center"/>
          </w:tcPr>
          <w:p w:rsidR="00EE74CF" w:rsidRPr="00EE74CF" w:rsidRDefault="00EE74CF" w:rsidP="009444EE">
            <w:pPr>
              <w:contextualSpacing/>
              <w:rPr>
                <w:rFonts w:ascii="Courier New" w:hAnsi="Courier New" w:cs="Courier New"/>
                <w:b/>
              </w:rPr>
            </w:pPr>
            <w:r w:rsidRPr="00EE74CF">
              <w:rPr>
                <w:rFonts w:ascii="Courier New" w:hAnsi="Courier New" w:cs="Courier New"/>
                <w:b/>
              </w:rPr>
              <w:t>Vyrovnávacie clo</w:t>
            </w:r>
          </w:p>
        </w:tc>
        <w:tc>
          <w:tcPr>
            <w:tcW w:w="6455" w:type="dxa"/>
            <w:vAlign w:val="center"/>
          </w:tcPr>
          <w:p w:rsidR="00EE74CF" w:rsidRDefault="00EE74CF" w:rsidP="006D2BAA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Používa sa na ochranu domácich výrobcov vtedy, ak sa má vyrovnať príspevok, ktorý bol posky</w:t>
            </w:r>
            <w:r>
              <w:rPr>
                <w:rFonts w:ascii="Courier New" w:hAnsi="Courier New" w:cs="Courier New"/>
              </w:rPr>
              <w:t>t</w:t>
            </w:r>
            <w:r>
              <w:rPr>
                <w:rFonts w:ascii="Courier New" w:hAnsi="Courier New" w:cs="Courier New"/>
              </w:rPr>
              <w:t>nutý vývozcovi v jeho krajine na podporu výroby alebo vývozu tovaru.</w:t>
            </w:r>
          </w:p>
        </w:tc>
      </w:tr>
      <w:tr w:rsidR="00EE74CF" w:rsidTr="009444EE">
        <w:trPr>
          <w:trHeight w:val="1115"/>
        </w:trPr>
        <w:tc>
          <w:tcPr>
            <w:tcW w:w="2725" w:type="dxa"/>
            <w:vAlign w:val="center"/>
          </w:tcPr>
          <w:p w:rsidR="00EE74CF" w:rsidRPr="00EE74CF" w:rsidRDefault="00EE74CF" w:rsidP="009444EE">
            <w:pPr>
              <w:contextualSpacing/>
              <w:rPr>
                <w:rFonts w:ascii="Courier New" w:hAnsi="Courier New" w:cs="Courier New"/>
                <w:b/>
              </w:rPr>
            </w:pPr>
            <w:r w:rsidRPr="00EE74CF">
              <w:rPr>
                <w:rFonts w:ascii="Courier New" w:hAnsi="Courier New" w:cs="Courier New"/>
                <w:b/>
              </w:rPr>
              <w:t>Preferenčné clo</w:t>
            </w:r>
          </w:p>
        </w:tc>
        <w:tc>
          <w:tcPr>
            <w:tcW w:w="6455" w:type="dxa"/>
            <w:vAlign w:val="center"/>
          </w:tcPr>
          <w:p w:rsidR="00EE74CF" w:rsidRDefault="006D2BAA" w:rsidP="006D2BAA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Cieľom je zvýhodniť určitú krajinu používaním zvýhodnených colných sadzieb na základe dohody.</w:t>
            </w:r>
          </w:p>
        </w:tc>
      </w:tr>
    </w:tbl>
    <w:p w:rsidR="00070520" w:rsidRDefault="00070520" w:rsidP="000B6681">
      <w:pPr>
        <w:contextualSpacing/>
        <w:rPr>
          <w:rFonts w:ascii="Courier New" w:hAnsi="Courier New" w:cs="Courier New"/>
        </w:rPr>
      </w:pPr>
    </w:p>
    <w:tbl>
      <w:tblPr>
        <w:tblStyle w:val="Mriekatabuky"/>
        <w:tblpPr w:leftFromText="141" w:rightFromText="141" w:vertAnchor="page" w:horzAnchor="margin" w:tblpY="12744"/>
        <w:tblW w:w="0" w:type="auto"/>
        <w:tblLook w:val="04A0"/>
      </w:tblPr>
      <w:tblGrid>
        <w:gridCol w:w="2065"/>
        <w:gridCol w:w="7115"/>
      </w:tblGrid>
      <w:tr w:rsidR="00503AAC" w:rsidTr="00503AAC">
        <w:trPr>
          <w:trHeight w:val="406"/>
        </w:trPr>
        <w:tc>
          <w:tcPr>
            <w:tcW w:w="9180" w:type="dxa"/>
            <w:gridSpan w:val="2"/>
            <w:vAlign w:val="center"/>
          </w:tcPr>
          <w:p w:rsidR="00503AAC" w:rsidRPr="006D2BAA" w:rsidRDefault="00503AAC" w:rsidP="00503AAC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6D2BAA">
              <w:rPr>
                <w:rFonts w:ascii="Courier New" w:hAnsi="Courier New" w:cs="Courier New"/>
                <w:b/>
              </w:rPr>
              <w:t>Druhy ciel podľa účelu</w:t>
            </w:r>
          </w:p>
        </w:tc>
      </w:tr>
      <w:tr w:rsidR="00503AAC" w:rsidTr="00503AAC">
        <w:trPr>
          <w:trHeight w:val="707"/>
        </w:trPr>
        <w:tc>
          <w:tcPr>
            <w:tcW w:w="2065" w:type="dxa"/>
            <w:vAlign w:val="center"/>
          </w:tcPr>
          <w:p w:rsidR="00503AAC" w:rsidRPr="006D2BAA" w:rsidRDefault="00503AAC" w:rsidP="00503AAC">
            <w:pPr>
              <w:contextualSpacing/>
              <w:rPr>
                <w:rFonts w:ascii="Courier New" w:hAnsi="Courier New" w:cs="Courier New"/>
                <w:b/>
              </w:rPr>
            </w:pPr>
            <w:r w:rsidRPr="006D2BAA">
              <w:rPr>
                <w:rFonts w:ascii="Courier New" w:hAnsi="Courier New" w:cs="Courier New"/>
                <w:b/>
              </w:rPr>
              <w:t>Odvetné clo</w:t>
            </w:r>
          </w:p>
        </w:tc>
        <w:tc>
          <w:tcPr>
            <w:tcW w:w="7115" w:type="dxa"/>
            <w:vAlign w:val="center"/>
          </w:tcPr>
          <w:p w:rsidR="00503AAC" w:rsidRDefault="00503AAC" w:rsidP="00503AAC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Stanovuje sa na prechodný čas ako odveta voči štátu, ktorý sťažuje dovoz tovaru do svojej krajiny. </w:t>
            </w:r>
          </w:p>
        </w:tc>
      </w:tr>
      <w:tr w:rsidR="00503AAC" w:rsidTr="00503AAC">
        <w:trPr>
          <w:trHeight w:val="346"/>
        </w:trPr>
        <w:tc>
          <w:tcPr>
            <w:tcW w:w="2065" w:type="dxa"/>
            <w:vAlign w:val="center"/>
          </w:tcPr>
          <w:p w:rsidR="00503AAC" w:rsidRPr="006D2BAA" w:rsidRDefault="00503AAC" w:rsidP="00503AAC">
            <w:pPr>
              <w:contextualSpacing/>
              <w:rPr>
                <w:rFonts w:ascii="Courier New" w:hAnsi="Courier New" w:cs="Courier New"/>
                <w:b/>
              </w:rPr>
            </w:pPr>
            <w:r w:rsidRPr="006D2BAA">
              <w:rPr>
                <w:rFonts w:ascii="Courier New" w:hAnsi="Courier New" w:cs="Courier New"/>
                <w:b/>
              </w:rPr>
              <w:t>Doplnkové clo</w:t>
            </w:r>
          </w:p>
        </w:tc>
        <w:tc>
          <w:tcPr>
            <w:tcW w:w="7115" w:type="dxa"/>
            <w:vAlign w:val="center"/>
          </w:tcPr>
          <w:p w:rsidR="00503AAC" w:rsidRDefault="00503AAC" w:rsidP="00503AAC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Ukladá sa napr. na poľnohospodárske produkty.</w:t>
            </w:r>
          </w:p>
        </w:tc>
      </w:tr>
    </w:tbl>
    <w:p w:rsidR="00503AAC" w:rsidRDefault="00503AAC" w:rsidP="000B6681">
      <w:pPr>
        <w:contextualSpacing/>
        <w:rPr>
          <w:rFonts w:ascii="Courier New" w:hAnsi="Courier New" w:cs="Courier New"/>
        </w:rPr>
      </w:pPr>
    </w:p>
    <w:p w:rsidR="00503AAC" w:rsidRPr="00503AAC" w:rsidRDefault="00503AAC" w:rsidP="00503AAC">
      <w:pPr>
        <w:rPr>
          <w:rFonts w:ascii="Courier New" w:hAnsi="Courier New" w:cs="Courier New"/>
        </w:rPr>
      </w:pPr>
    </w:p>
    <w:p w:rsidR="00503AAC" w:rsidRDefault="00503AAC" w:rsidP="00503AAC">
      <w:pPr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3121"/>
        <w:gridCol w:w="6059"/>
      </w:tblGrid>
      <w:tr w:rsidR="00503AAC" w:rsidTr="009444EE">
        <w:trPr>
          <w:trHeight w:val="315"/>
        </w:trPr>
        <w:tc>
          <w:tcPr>
            <w:tcW w:w="9180" w:type="dxa"/>
            <w:gridSpan w:val="2"/>
            <w:vAlign w:val="center"/>
          </w:tcPr>
          <w:p w:rsidR="00503AAC" w:rsidRPr="00503AAC" w:rsidRDefault="00503AAC" w:rsidP="00503AAC">
            <w:pPr>
              <w:jc w:val="center"/>
              <w:rPr>
                <w:rFonts w:ascii="Courier New" w:hAnsi="Courier New" w:cs="Courier New"/>
                <w:b/>
              </w:rPr>
            </w:pPr>
            <w:r w:rsidRPr="00503AAC">
              <w:rPr>
                <w:rFonts w:ascii="Courier New" w:hAnsi="Courier New" w:cs="Courier New"/>
                <w:b/>
              </w:rPr>
              <w:lastRenderedPageBreak/>
              <w:t>Druhy ciel podľa spôsobu výpočtu</w:t>
            </w:r>
          </w:p>
        </w:tc>
      </w:tr>
      <w:tr w:rsidR="00503AAC" w:rsidTr="009444EE">
        <w:tc>
          <w:tcPr>
            <w:tcW w:w="3121" w:type="dxa"/>
            <w:vAlign w:val="center"/>
          </w:tcPr>
          <w:p w:rsidR="00503AAC" w:rsidRPr="00503AAC" w:rsidRDefault="00503AAC" w:rsidP="009444E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Špecifické clo</w:t>
            </w:r>
          </w:p>
        </w:tc>
        <w:tc>
          <w:tcPr>
            <w:tcW w:w="6059" w:type="dxa"/>
          </w:tcPr>
          <w:p w:rsidR="00503AAC" w:rsidRDefault="00503AAC" w:rsidP="00503AA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Je vyjadrené hodnotou za jednotku množstva. </w:t>
            </w:r>
            <w:r w:rsidRPr="00503AAC">
              <w:rPr>
                <w:rFonts w:ascii="Courier New" w:hAnsi="Courier New" w:cs="Courier New"/>
                <w:i/>
              </w:rPr>
              <w:t>Napr. 100 € za 1 tonu tovaru.</w:t>
            </w:r>
            <w:r>
              <w:rPr>
                <w:rFonts w:ascii="Courier New" w:hAnsi="Courier New" w:cs="Courier New"/>
              </w:rPr>
              <w:t xml:space="preserve"> Nevýhodou je, že rovnako zaťažuje kvalitný i nekvalitný tovar. Využíva sa menej.</w:t>
            </w:r>
          </w:p>
        </w:tc>
      </w:tr>
      <w:tr w:rsidR="00503AAC" w:rsidTr="009444EE">
        <w:tc>
          <w:tcPr>
            <w:tcW w:w="3121" w:type="dxa"/>
            <w:vAlign w:val="center"/>
          </w:tcPr>
          <w:p w:rsidR="00503AAC" w:rsidRDefault="00503AAC" w:rsidP="009444E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Valorické (hodnotové)</w:t>
            </w:r>
          </w:p>
          <w:p w:rsidR="00503AAC" w:rsidRPr="00503AAC" w:rsidRDefault="00503AAC" w:rsidP="009444E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clo</w:t>
            </w:r>
          </w:p>
        </w:tc>
        <w:tc>
          <w:tcPr>
            <w:tcW w:w="6059" w:type="dxa"/>
          </w:tcPr>
          <w:p w:rsidR="00503AAC" w:rsidRDefault="00503AAC" w:rsidP="00503AA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Vypočíta sa ako percentuálny podiel z colnej hodnoty tovaru. Využíva za najviac. </w:t>
            </w:r>
            <w:r w:rsidRPr="00503AAC">
              <w:rPr>
                <w:rFonts w:ascii="Courier New" w:hAnsi="Courier New" w:cs="Courier New"/>
                <w:i/>
              </w:rPr>
              <w:t>Napr. colná hodnota tovaru = 300€, colná sadzba = 10%. Výška cla je 30€.</w:t>
            </w:r>
          </w:p>
        </w:tc>
      </w:tr>
      <w:tr w:rsidR="00503AAC" w:rsidTr="009444EE">
        <w:tc>
          <w:tcPr>
            <w:tcW w:w="3121" w:type="dxa"/>
            <w:vAlign w:val="center"/>
          </w:tcPr>
          <w:p w:rsidR="00503AAC" w:rsidRPr="00503AAC" w:rsidRDefault="00503AAC" w:rsidP="009444EE">
            <w:pPr>
              <w:rPr>
                <w:rFonts w:ascii="Courier New" w:hAnsi="Courier New" w:cs="Courier New"/>
                <w:b/>
              </w:rPr>
            </w:pPr>
            <w:r w:rsidRPr="00503AAC">
              <w:rPr>
                <w:rFonts w:ascii="Courier New" w:hAnsi="Courier New" w:cs="Courier New"/>
                <w:b/>
              </w:rPr>
              <w:t>Kombinované clo</w:t>
            </w:r>
          </w:p>
        </w:tc>
        <w:tc>
          <w:tcPr>
            <w:tcW w:w="6059" w:type="dxa"/>
          </w:tcPr>
          <w:p w:rsidR="00503AAC" w:rsidRDefault="009444EE" w:rsidP="00503AA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Vzniká kombináciou špecifickéh</w:t>
            </w:r>
            <w:r w:rsidR="0077643F"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</w:rPr>
              <w:t xml:space="preserve"> a valorického cla. </w:t>
            </w:r>
            <w:r w:rsidRPr="009444EE">
              <w:rPr>
                <w:rFonts w:ascii="Courier New" w:hAnsi="Courier New" w:cs="Courier New"/>
                <w:i/>
              </w:rPr>
              <w:t>Napríklad 10% z colnej hodnoty + 100€ za 1 tonu</w:t>
            </w:r>
            <w:r>
              <w:rPr>
                <w:rFonts w:ascii="Courier New" w:hAnsi="Courier New" w:cs="Courier New"/>
              </w:rPr>
              <w:t>.</w:t>
            </w:r>
          </w:p>
        </w:tc>
      </w:tr>
    </w:tbl>
    <w:p w:rsidR="00503AAC" w:rsidRDefault="00503AAC" w:rsidP="00503AAC">
      <w:pPr>
        <w:rPr>
          <w:rFonts w:ascii="Courier New" w:hAnsi="Courier New" w:cs="Courier New"/>
        </w:rPr>
      </w:pPr>
    </w:p>
    <w:p w:rsidR="009444EE" w:rsidRDefault="009444EE" w:rsidP="009444EE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Colné režimy</w:t>
      </w:r>
    </w:p>
    <w:p w:rsidR="009444EE" w:rsidRDefault="009444EE" w:rsidP="009444EE">
      <w:pPr>
        <w:contextualSpacing/>
        <w:rPr>
          <w:rFonts w:ascii="Courier New" w:hAnsi="Courier New" w:cs="Courier New"/>
          <w:b/>
        </w:rPr>
      </w:pPr>
    </w:p>
    <w:p w:rsidR="009444EE" w:rsidRDefault="009444EE" w:rsidP="009444EE">
      <w:pPr>
        <w:contextualSpacing/>
        <w:rPr>
          <w:rFonts w:ascii="Courier New" w:hAnsi="Courier New" w:cs="Courier New"/>
        </w:rPr>
      </w:pPr>
      <w:r w:rsidRPr="009444EE">
        <w:rPr>
          <w:rFonts w:ascii="Courier New" w:hAnsi="Courier New" w:cs="Courier New"/>
          <w:b/>
        </w:rPr>
        <w:t>Colné režimy</w:t>
      </w:r>
      <w:r>
        <w:rPr>
          <w:rFonts w:ascii="Courier New" w:hAnsi="Courier New" w:cs="Courier New"/>
        </w:rPr>
        <w:t xml:space="preserve"> sú normy, ktoré upravujú prepravu tovaru cez colnú hr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nicu.</w:t>
      </w:r>
    </w:p>
    <w:p w:rsidR="009444EE" w:rsidRDefault="009444EE" w:rsidP="009444EE">
      <w:pPr>
        <w:contextualSpacing/>
        <w:rPr>
          <w:rFonts w:ascii="Courier New" w:hAnsi="Courier New" w:cs="Courier New"/>
        </w:rPr>
      </w:pPr>
    </w:p>
    <w:p w:rsidR="009444EE" w:rsidRDefault="009444EE" w:rsidP="009444EE">
      <w:pPr>
        <w:contextualSpacing/>
        <w:rPr>
          <w:rFonts w:ascii="Courier New" w:hAnsi="Courier New" w:cs="Courier New"/>
        </w:rPr>
      </w:pPr>
      <w:r w:rsidRPr="009444EE">
        <w:rPr>
          <w:rFonts w:ascii="Courier New" w:hAnsi="Courier New" w:cs="Courier New"/>
          <w:b/>
        </w:rPr>
        <w:t>Tovar Spoločenstva</w:t>
      </w:r>
      <w:r>
        <w:rPr>
          <w:rFonts w:ascii="Courier New" w:hAnsi="Courier New" w:cs="Courier New"/>
        </w:rPr>
        <w:t xml:space="preserve"> – je tovar úplne získaný alebo vyrobený na území Spoločenstva alebo tovar prepustený do voľného obehu na územie Sp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ločenstva (má sa trvale ponechať na území Spoločenstva).</w:t>
      </w:r>
    </w:p>
    <w:p w:rsidR="009444EE" w:rsidRDefault="009444EE" w:rsidP="009444EE">
      <w:pPr>
        <w:contextualSpacing/>
        <w:rPr>
          <w:rFonts w:ascii="Courier New" w:hAnsi="Courier New" w:cs="Courier New"/>
        </w:rPr>
      </w:pPr>
    </w:p>
    <w:p w:rsidR="009444EE" w:rsidRDefault="009444EE" w:rsidP="009444EE">
      <w:pPr>
        <w:contextualSpacing/>
        <w:rPr>
          <w:rFonts w:ascii="Courier New" w:hAnsi="Courier New" w:cs="Courier New"/>
        </w:rPr>
      </w:pPr>
      <w:r w:rsidRPr="009444EE">
        <w:rPr>
          <w:rFonts w:ascii="Courier New" w:hAnsi="Courier New" w:cs="Courier New"/>
          <w:b/>
        </w:rPr>
        <w:t>Colný dohľad</w:t>
      </w:r>
      <w:r>
        <w:rPr>
          <w:rFonts w:ascii="Courier New" w:hAnsi="Courier New" w:cs="Courier New"/>
        </w:rPr>
        <w:t xml:space="preserve"> – činnosť colných orgánov, zameraná na dodržiavanie colných a iných predpisov.</w:t>
      </w:r>
    </w:p>
    <w:p w:rsidR="009444EE" w:rsidRDefault="009444EE" w:rsidP="009444EE">
      <w:pPr>
        <w:contextualSpacing/>
        <w:rPr>
          <w:rFonts w:ascii="Courier New" w:hAnsi="Courier New" w:cs="Courier New"/>
        </w:rPr>
      </w:pPr>
    </w:p>
    <w:p w:rsidR="009444EE" w:rsidRDefault="009444EE" w:rsidP="009444E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Druhy colných režimov: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voľný obeh,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tranzit,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colné uskladňovanie,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aktívny zušľachťovací styk,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pasívny zušľachťovací styk,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prepracovanie pod colným dohľadom,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dočasné použitie,</w:t>
      </w:r>
    </w:p>
    <w:p w:rsidR="009444EE" w:rsidRDefault="009444EE" w:rsidP="009444EE">
      <w:pPr>
        <w:pStyle w:val="Odsekzoznamu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vývoz.</w:t>
      </w:r>
    </w:p>
    <w:p w:rsidR="00B3135E" w:rsidRDefault="00B3135E" w:rsidP="00B3135E">
      <w:pPr>
        <w:rPr>
          <w:rFonts w:ascii="Courier New" w:hAnsi="Courier New" w:cs="Courier New"/>
        </w:rPr>
      </w:pPr>
    </w:p>
    <w:p w:rsidR="00B3135E" w:rsidRPr="00E37EA5" w:rsidRDefault="00B3135E" w:rsidP="00B3135E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>Voľný obeh</w:t>
      </w: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Ak sa prepustí tovar z tretieho štátu do colného režimu voľný obeh, získa štatút Spoločenstva. To znamená, že sa považuje za tovar Spoločenstva a má trvale ostať na jeho území.</w:t>
      </w: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</w:p>
    <w:p w:rsidR="00B3135E" w:rsidRPr="00E37EA5" w:rsidRDefault="00B3135E" w:rsidP="00B3135E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>Tranzit</w:t>
      </w: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  <w:r w:rsidRPr="00B3135E">
        <w:rPr>
          <w:rFonts w:ascii="Courier New" w:hAnsi="Courier New" w:cs="Courier New"/>
        </w:rPr>
        <w:t>Tento colný režim umožňuje prepravu tovaru pod colným dohľadom od colného úradu odoslania k colnému úradu určenia.</w:t>
      </w:r>
    </w:p>
    <w:p w:rsidR="00B3135E" w:rsidRPr="00B3135E" w:rsidRDefault="00B3135E" w:rsidP="00B3135E">
      <w:pPr>
        <w:pStyle w:val="Odsekzoznamu"/>
        <w:rPr>
          <w:rFonts w:ascii="Courier New" w:hAnsi="Courier New" w:cs="Courier New"/>
        </w:rPr>
      </w:pPr>
    </w:p>
    <w:p w:rsidR="00B3135E" w:rsidRPr="00E37EA5" w:rsidRDefault="00B3135E" w:rsidP="00B3135E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>Colné uskladňovanie</w:t>
      </w: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Tento colný režim umožňuje uložiť tovar, ktorý nemá štatút Sp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ločenstva, do colných skladov bez toho, aby momentálne podli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hal dovoznému clu, alebo iným obchodno-politickým opatreniam.</w:t>
      </w: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</w:p>
    <w:p w:rsidR="00E37EA5" w:rsidRDefault="00E37EA5" w:rsidP="00B3135E">
      <w:pPr>
        <w:pStyle w:val="Odsekzoznamu"/>
        <w:rPr>
          <w:rFonts w:ascii="Courier New" w:hAnsi="Courier New" w:cs="Courier New"/>
        </w:rPr>
      </w:pP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Tovar sa môže uložiť:</w:t>
      </w:r>
    </w:p>
    <w:p w:rsidR="00B3135E" w:rsidRDefault="00B3135E" w:rsidP="00B3135E">
      <w:pPr>
        <w:pStyle w:val="Odsekzoznamu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 verejnom colnom sklade – ktorý môže použiť na uskla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ňovanie akákoľvek osoba. Za uskladnenie platí ukladateľ skladovateľovi poplatok,</w:t>
      </w:r>
    </w:p>
    <w:p w:rsidR="00B3135E" w:rsidRDefault="00B3135E" w:rsidP="00B3135E">
      <w:pPr>
        <w:pStyle w:val="Odsekzoznamu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 súkromnom colnom sklade – ktorý slúži na uskladňovanie tovaru firmy, ktorá sklad prevádzkuje.</w:t>
      </w:r>
    </w:p>
    <w:p w:rsidR="00B3135E" w:rsidRDefault="00B3135E" w:rsidP="00B3135E">
      <w:pPr>
        <w:ind w:left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Kým je tovar v sklade, má postavenie zahraničného tovaru. Ak tovar dovozca nepredá, môže ho vyviezť späť.</w:t>
      </w:r>
    </w:p>
    <w:p w:rsidR="00B3135E" w:rsidRPr="00E37EA5" w:rsidRDefault="00B3135E" w:rsidP="00B3135E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>Aktívny zušľachťovací styk</w:t>
      </w:r>
    </w:p>
    <w:p w:rsidR="00B3135E" w:rsidRDefault="00B3135E" w:rsidP="00B3135E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 tretích štátov sa dovezie do Spoločenstva tovar a tu prech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 xml:space="preserve">dza jednou alebo viacerými </w:t>
      </w:r>
      <w:r w:rsidR="00A4495D">
        <w:rPr>
          <w:rFonts w:ascii="Courier New" w:hAnsi="Courier New" w:cs="Courier New"/>
        </w:rPr>
        <w:t>spracovateľskými operáciami. Tovar v tomto prípade nepodlieha dovoznému clu. Zušľachtené výrobky sa vyvezú naspäť alebo sa môžu prepustiť do voľného obehu. Pre SR je aktívny zušľachťovací styk výhodný, lebo:</w:t>
      </w:r>
    </w:p>
    <w:p w:rsidR="00A4495D" w:rsidRDefault="00A4495D" w:rsidP="00A4495D">
      <w:pPr>
        <w:pStyle w:val="Odsekzoznamu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podporuje vytvorenie nových pracovných miest,</w:t>
      </w:r>
    </w:p>
    <w:p w:rsidR="00A4495D" w:rsidRDefault="00A4495D" w:rsidP="00A4495D">
      <w:pPr>
        <w:pStyle w:val="Odsekzoznamu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zahraničný dodávateľ platí za prepracovanie tovaru a pod.</w:t>
      </w:r>
    </w:p>
    <w:p w:rsidR="00E37EA5" w:rsidRPr="00E37EA5" w:rsidRDefault="00E37EA5" w:rsidP="00E37EA5">
      <w:pPr>
        <w:spacing w:before="0"/>
        <w:ind w:left="720"/>
        <w:rPr>
          <w:rFonts w:ascii="Courier New" w:hAnsi="Courier New" w:cs="Courier New"/>
        </w:rPr>
      </w:pPr>
    </w:p>
    <w:p w:rsidR="00A4495D" w:rsidRPr="00E37EA5" w:rsidRDefault="00A4495D" w:rsidP="00A4495D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>Pasívny zušľachťovací styk</w:t>
      </w:r>
    </w:p>
    <w:p w:rsidR="00A4495D" w:rsidRDefault="00A4495D" w:rsidP="00A4495D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Tento režim umožňuje, aby sa tovar Spoločenstva dočasne vyvi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zol do tretieho štátu za účelom spracovania. Zušľachtené výro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ky sa dovezú späť na územie Spoločenstva a sú prepustené do voľného obehu s úplným alebo čiastočným oslobodením od cla.</w:t>
      </w:r>
    </w:p>
    <w:p w:rsidR="00A4495D" w:rsidRDefault="00A4495D" w:rsidP="00A4495D">
      <w:pPr>
        <w:pStyle w:val="Odsekzoznamu"/>
        <w:rPr>
          <w:rFonts w:ascii="Courier New" w:hAnsi="Courier New" w:cs="Courier New"/>
        </w:rPr>
      </w:pPr>
    </w:p>
    <w:p w:rsidR="00A4495D" w:rsidRPr="00E37EA5" w:rsidRDefault="00A4495D" w:rsidP="00A4495D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>Prepracovanie pod colným dohľadom</w:t>
      </w:r>
    </w:p>
    <w:p w:rsidR="00A4495D" w:rsidRDefault="00331B30" w:rsidP="00A4495D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A4495D">
        <w:rPr>
          <w:rFonts w:ascii="Courier New" w:hAnsi="Courier New" w:cs="Courier New"/>
        </w:rPr>
        <w:t>ovar z tretieho štátu sa spracuje na území Spoločenstva tak, že sa zmenia jeho vlastnosti alebo stav. Spracúvaný tovar n</w:t>
      </w:r>
      <w:r w:rsidR="00A4495D">
        <w:rPr>
          <w:rFonts w:ascii="Courier New" w:hAnsi="Courier New" w:cs="Courier New"/>
        </w:rPr>
        <w:t>e</w:t>
      </w:r>
      <w:r w:rsidR="00A4495D">
        <w:rPr>
          <w:rFonts w:ascii="Courier New" w:hAnsi="Courier New" w:cs="Courier New"/>
        </w:rPr>
        <w:t>podlieha dovoznému clu a obchodnopolitickým opatreniam. Po spracovaní sa zmení sadzobné zatriedenie prepracovaných výro</w:t>
      </w:r>
      <w:r w:rsidR="00A4495D">
        <w:rPr>
          <w:rFonts w:ascii="Courier New" w:hAnsi="Courier New" w:cs="Courier New"/>
        </w:rPr>
        <w:t>b</w:t>
      </w:r>
      <w:r w:rsidR="00A4495D">
        <w:rPr>
          <w:rFonts w:ascii="Courier New" w:hAnsi="Courier New" w:cs="Courier New"/>
        </w:rPr>
        <w:t>kov. Pri tomto režime sa predpokladá, že tovar bude prepustený do voľného obehu (pri aktívnom zušľachťovacom styku nemusí byť prepus</w:t>
      </w:r>
      <w:r>
        <w:rPr>
          <w:rFonts w:ascii="Courier New" w:hAnsi="Courier New" w:cs="Courier New"/>
        </w:rPr>
        <w:t>tený do voľného obehu). C</w:t>
      </w:r>
      <w:r w:rsidR="00A4495D">
        <w:rPr>
          <w:rFonts w:ascii="Courier New" w:hAnsi="Courier New" w:cs="Courier New"/>
        </w:rPr>
        <w:t>olný dlh sa vymeria z nového z</w:t>
      </w:r>
      <w:r w:rsidR="00A4495D">
        <w:rPr>
          <w:rFonts w:ascii="Courier New" w:hAnsi="Courier New" w:cs="Courier New"/>
        </w:rPr>
        <w:t>a</w:t>
      </w:r>
      <w:r w:rsidR="00A4495D">
        <w:rPr>
          <w:rFonts w:ascii="Courier New" w:hAnsi="Courier New" w:cs="Courier New"/>
        </w:rPr>
        <w:t>triedenia prepracovaného výrobku</w:t>
      </w:r>
      <w:r>
        <w:rPr>
          <w:rFonts w:ascii="Courier New" w:hAnsi="Courier New" w:cs="Courier New"/>
        </w:rPr>
        <w:t>.</w:t>
      </w:r>
    </w:p>
    <w:p w:rsidR="00331B30" w:rsidRDefault="00331B30" w:rsidP="00A4495D">
      <w:pPr>
        <w:pStyle w:val="Odsekzoznamu"/>
        <w:rPr>
          <w:rFonts w:ascii="Courier New" w:hAnsi="Courier New" w:cs="Courier New"/>
        </w:rPr>
      </w:pPr>
    </w:p>
    <w:p w:rsidR="00331B30" w:rsidRPr="00E37EA5" w:rsidRDefault="00331B30" w:rsidP="00331B30">
      <w:pPr>
        <w:pStyle w:val="Odsekzoznamu"/>
        <w:numPr>
          <w:ilvl w:val="0"/>
          <w:numId w:val="13"/>
        </w:numPr>
        <w:rPr>
          <w:rFonts w:ascii="Courier New" w:hAnsi="Courier New" w:cs="Courier New"/>
          <w:b/>
        </w:rPr>
      </w:pPr>
      <w:r w:rsidRPr="00E37EA5">
        <w:rPr>
          <w:rFonts w:ascii="Courier New" w:hAnsi="Courier New" w:cs="Courier New"/>
          <w:b/>
        </w:rPr>
        <w:t xml:space="preserve">Dočasné použitie </w:t>
      </w:r>
    </w:p>
    <w:p w:rsidR="00331B30" w:rsidRDefault="00331B30" w:rsidP="00331B30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Tovar z tretej krajiny sa dovezie na územie Spoločenstva a je čiastočne alebo úplne oslobodený od dovozného cla a obchodnop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litických opatrení.</w:t>
      </w:r>
    </w:p>
    <w:p w:rsidR="00331B30" w:rsidRDefault="00331B30" w:rsidP="00331B30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Dočasne sa použije na území Spoločenstva a po určitom čase sa vyvezie v nezmenenom stave späť. Časť tovaru sa môže prepustiť aj do voľného obehu (napr. katalógy na výstave)</w:t>
      </w:r>
    </w:p>
    <w:p w:rsidR="00331B30" w:rsidRDefault="00331B30" w:rsidP="00331B30">
      <w:pPr>
        <w:pStyle w:val="Odsekzoznamu"/>
        <w:rPr>
          <w:rFonts w:ascii="Courier New" w:hAnsi="Courier New" w:cs="Courier New"/>
        </w:rPr>
      </w:pPr>
    </w:p>
    <w:p w:rsidR="00331B30" w:rsidRDefault="00331B30" w:rsidP="00331B30">
      <w:pPr>
        <w:pStyle w:val="Odsekzoznamu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</w:t>
      </w:r>
      <w:r w:rsidRPr="00E37EA5">
        <w:rPr>
          <w:rFonts w:ascii="Courier New" w:hAnsi="Courier New" w:cs="Courier New"/>
          <w:b/>
        </w:rPr>
        <w:t>ývoz</w:t>
      </w:r>
    </w:p>
    <w:p w:rsidR="00331B30" w:rsidRDefault="00331B30" w:rsidP="00331B30">
      <w:pPr>
        <w:pStyle w:val="Odsekzoznamu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Režim vývoz umožňuje, aby tovar Spoločenstva opustil územie Spoločenstva a bol vyvezený do tretieho štátu, s cieľom, trvale ho tam ponechať.</w:t>
      </w:r>
    </w:p>
    <w:p w:rsidR="00331B30" w:rsidRDefault="00331B30" w:rsidP="00331B30">
      <w:pPr>
        <w:rPr>
          <w:rFonts w:ascii="Courier New" w:hAnsi="Courier New" w:cs="Courier New"/>
        </w:rPr>
      </w:pPr>
    </w:p>
    <w:p w:rsidR="00331B30" w:rsidRDefault="00331B30" w:rsidP="00331B30">
      <w:pPr>
        <w:rPr>
          <w:rFonts w:ascii="Courier New" w:hAnsi="Courier New" w:cs="Courier New"/>
        </w:rPr>
      </w:pPr>
    </w:p>
    <w:p w:rsidR="00331B30" w:rsidRDefault="00331B30" w:rsidP="00331B30">
      <w:pPr>
        <w:rPr>
          <w:rFonts w:ascii="Courier New" w:hAnsi="Courier New" w:cs="Courier New"/>
        </w:rPr>
      </w:pPr>
    </w:p>
    <w:p w:rsidR="00E37EA5" w:rsidRDefault="00E37EA5" w:rsidP="00331B30">
      <w:pPr>
        <w:jc w:val="center"/>
        <w:rPr>
          <w:rFonts w:ascii="Courier New" w:hAnsi="Courier New" w:cs="Courier New"/>
          <w:b/>
          <w:sz w:val="28"/>
        </w:rPr>
      </w:pPr>
    </w:p>
    <w:p w:rsidR="00331B30" w:rsidRDefault="00331B30" w:rsidP="00331B30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lastRenderedPageBreak/>
        <w:t>Colné konanie</w:t>
      </w:r>
    </w:p>
    <w:p w:rsidR="00331B30" w:rsidRDefault="00331B30" w:rsidP="00331B30">
      <w:pPr>
        <w:contextualSpacing/>
        <w:rPr>
          <w:rFonts w:ascii="Courier New" w:hAnsi="Courier New" w:cs="Courier New"/>
        </w:rPr>
      </w:pPr>
    </w:p>
    <w:p w:rsidR="00331B30" w:rsidRDefault="00331B30" w:rsidP="00331B30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 to činnosť, ktorej účelom je rozhodnúť, či sa tovar prepustí do navrhovaného colného režimu, za akých podmienok, alebo sa mu pridelí navrhované colne schválené určenie.</w:t>
      </w:r>
    </w:p>
    <w:p w:rsidR="00331B30" w:rsidRDefault="00331B30" w:rsidP="00331B30">
      <w:pPr>
        <w:contextualSpacing/>
        <w:rPr>
          <w:rFonts w:ascii="Courier New" w:hAnsi="Courier New" w:cs="Courier New"/>
        </w:rPr>
      </w:pPr>
    </w:p>
    <w:p w:rsidR="00331B30" w:rsidRDefault="00331B30" w:rsidP="00331B30">
      <w:pPr>
        <w:contextualSpacing/>
        <w:rPr>
          <w:rFonts w:ascii="Courier New" w:hAnsi="Courier New" w:cs="Courier New"/>
        </w:rPr>
      </w:pPr>
      <w:r w:rsidRPr="008C4EE0">
        <w:rPr>
          <w:rFonts w:ascii="Courier New" w:hAnsi="Courier New" w:cs="Courier New"/>
          <w:b/>
        </w:rPr>
        <w:t>Colne schválené určenie</w:t>
      </w:r>
      <w:r>
        <w:rPr>
          <w:rFonts w:ascii="Courier New" w:hAnsi="Courier New" w:cs="Courier New"/>
        </w:rPr>
        <w:t xml:space="preserve"> vyjadruje, čo možno s tovarom robiť, keď prekročí colnú hranicu. Môžu nastať viaceré prípady:</w:t>
      </w:r>
    </w:p>
    <w:p w:rsidR="00331B30" w:rsidRDefault="00331B30" w:rsidP="00331B30">
      <w:pPr>
        <w:pStyle w:val="Odsekzoznamu"/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prepustenie do colného režimu,</w:t>
      </w:r>
    </w:p>
    <w:p w:rsidR="00331B30" w:rsidRDefault="00331B30" w:rsidP="00331B30">
      <w:pPr>
        <w:pStyle w:val="Odsekzoznamu"/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umiestnenie tovaru do slobodného pásma alebo slobodného skladu,</w:t>
      </w:r>
    </w:p>
    <w:p w:rsidR="00331B30" w:rsidRDefault="00331B30" w:rsidP="00331B30">
      <w:pPr>
        <w:pStyle w:val="Odsekzoznamu"/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tovar sa vyvezie späť,</w:t>
      </w:r>
    </w:p>
    <w:p w:rsidR="00331B30" w:rsidRDefault="00331B30" w:rsidP="00331B30">
      <w:pPr>
        <w:pStyle w:val="Odsekzoznamu"/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tovar je zničený pod colným dohľadom (pašovanie cigariet, drog),</w:t>
      </w:r>
    </w:p>
    <w:p w:rsidR="00331B30" w:rsidRDefault="00331B30" w:rsidP="00331B30">
      <w:pPr>
        <w:pStyle w:val="Odsekzoznamu"/>
        <w:numPr>
          <w:ilvl w:val="0"/>
          <w:numId w:val="1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tovar sa prenechá v prospech Spoločenstva </w:t>
      </w:r>
    </w:p>
    <w:p w:rsidR="008C4EE0" w:rsidRDefault="00331B30" w:rsidP="008C4EE0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Colné konanie sa začína podaním colného vyhlásenia.</w:t>
      </w:r>
    </w:p>
    <w:p w:rsidR="008C4EE0" w:rsidRDefault="008C4EE0" w:rsidP="008C4EE0">
      <w:pPr>
        <w:contextualSpacing/>
        <w:rPr>
          <w:rFonts w:ascii="Courier New" w:hAnsi="Courier New" w:cs="Courier New"/>
        </w:rPr>
      </w:pPr>
    </w:p>
    <w:p w:rsidR="008C4EE0" w:rsidRDefault="00331B30" w:rsidP="008C4EE0">
      <w:pPr>
        <w:contextualSpacing/>
        <w:rPr>
          <w:rFonts w:ascii="Courier New" w:hAnsi="Courier New" w:cs="Courier New"/>
        </w:rPr>
      </w:pPr>
      <w:r w:rsidRPr="008C4EE0">
        <w:rPr>
          <w:rFonts w:ascii="Courier New" w:hAnsi="Courier New" w:cs="Courier New"/>
          <w:b/>
        </w:rPr>
        <w:t>Colné vyhlásenie</w:t>
      </w:r>
      <w:r>
        <w:rPr>
          <w:rFonts w:ascii="Courier New" w:hAnsi="Courier New" w:cs="Courier New"/>
        </w:rPr>
        <w:t xml:space="preserve"> je prejav vôle deklaranta, ktorým navrhuje prepu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tiť tovar do príslušného colného režimu.</w:t>
      </w:r>
      <w:r w:rsidR="008C4EE0">
        <w:rPr>
          <w:rFonts w:ascii="Courier New" w:hAnsi="Courier New" w:cs="Courier New"/>
        </w:rPr>
        <w:t xml:space="preserve"> Colné vyhlásenie podáva d</w:t>
      </w:r>
      <w:r w:rsidR="008C4EE0">
        <w:rPr>
          <w:rFonts w:ascii="Courier New" w:hAnsi="Courier New" w:cs="Courier New"/>
        </w:rPr>
        <w:t>e</w:t>
      </w:r>
      <w:r w:rsidR="008C4EE0">
        <w:rPr>
          <w:rFonts w:ascii="Courier New" w:hAnsi="Courier New" w:cs="Courier New"/>
        </w:rPr>
        <w:t xml:space="preserve">klarant. </w:t>
      </w:r>
    </w:p>
    <w:p w:rsidR="008C4EE0" w:rsidRDefault="008C4EE0" w:rsidP="008C4EE0">
      <w:pPr>
        <w:contextualSpacing/>
        <w:rPr>
          <w:rFonts w:ascii="Courier New" w:hAnsi="Courier New" w:cs="Courier New"/>
        </w:rPr>
      </w:pPr>
    </w:p>
    <w:p w:rsidR="008C4EE0" w:rsidRDefault="008C4EE0" w:rsidP="008C4EE0">
      <w:pPr>
        <w:contextualSpacing/>
        <w:rPr>
          <w:rFonts w:ascii="Courier New" w:hAnsi="Courier New" w:cs="Courier New"/>
        </w:rPr>
      </w:pPr>
      <w:r w:rsidRPr="008C4EE0">
        <w:rPr>
          <w:rFonts w:ascii="Courier New" w:hAnsi="Courier New" w:cs="Courier New"/>
          <w:b/>
        </w:rPr>
        <w:t>Deklarant</w:t>
      </w:r>
      <w:r>
        <w:rPr>
          <w:rFonts w:ascii="Courier New" w:hAnsi="Courier New" w:cs="Courier New"/>
        </w:rPr>
        <w:t xml:space="preserve"> je osoba, ktorá podáva colné vyhlásenie vo vlastnom mene, alebo osoba, v mene ktorej sa colné vyhlásenie podáva. Zodpovedá za splnenie povinností uložených v colnom konaní.</w:t>
      </w:r>
    </w:p>
    <w:p w:rsidR="008C4EE0" w:rsidRDefault="008C4EE0" w:rsidP="008C4EE0">
      <w:pPr>
        <w:contextualSpacing/>
        <w:rPr>
          <w:rFonts w:ascii="Courier New" w:hAnsi="Courier New" w:cs="Courier New"/>
        </w:rPr>
      </w:pPr>
    </w:p>
    <w:p w:rsidR="008C4EE0" w:rsidRDefault="008C4EE0" w:rsidP="008C4EE0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Každý subjekt si môže určiť pre colné konanie svojho zástupcu. z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stúpenie môže byť:</w:t>
      </w:r>
    </w:p>
    <w:p w:rsidR="008C4EE0" w:rsidRDefault="008C4EE0" w:rsidP="008C4EE0">
      <w:pPr>
        <w:pStyle w:val="Odsekzoznamu"/>
        <w:numPr>
          <w:ilvl w:val="0"/>
          <w:numId w:val="20"/>
        </w:numPr>
        <w:rPr>
          <w:rFonts w:ascii="Courier New" w:hAnsi="Courier New" w:cs="Courier New"/>
        </w:rPr>
      </w:pPr>
      <w:r w:rsidRPr="00EA283F">
        <w:rPr>
          <w:rFonts w:ascii="Courier New" w:hAnsi="Courier New" w:cs="Courier New"/>
          <w:u w:val="single"/>
        </w:rPr>
        <w:t>priame</w:t>
      </w:r>
      <w:r>
        <w:rPr>
          <w:rFonts w:ascii="Courier New" w:hAnsi="Courier New" w:cs="Courier New"/>
        </w:rPr>
        <w:t xml:space="preserve"> – ak zástupca koná v mene a v prospech inej osoby,</w:t>
      </w:r>
    </w:p>
    <w:p w:rsidR="008C4EE0" w:rsidRDefault="008C4EE0" w:rsidP="008C4EE0">
      <w:pPr>
        <w:pStyle w:val="Odsekzoznamu"/>
        <w:numPr>
          <w:ilvl w:val="0"/>
          <w:numId w:val="20"/>
        </w:numPr>
        <w:rPr>
          <w:rFonts w:ascii="Courier New" w:hAnsi="Courier New" w:cs="Courier New"/>
        </w:rPr>
      </w:pPr>
      <w:r w:rsidRPr="00EA283F">
        <w:rPr>
          <w:rFonts w:ascii="Courier New" w:hAnsi="Courier New" w:cs="Courier New"/>
          <w:u w:val="single"/>
        </w:rPr>
        <w:t>nepriame</w:t>
      </w:r>
      <w:r>
        <w:rPr>
          <w:rFonts w:ascii="Courier New" w:hAnsi="Courier New" w:cs="Courier New"/>
        </w:rPr>
        <w:t xml:space="preserve"> – ak zástupca koná vo vlastnom mene, ale na účet inej osoby.</w:t>
      </w:r>
    </w:p>
    <w:p w:rsidR="008C4EE0" w:rsidRPr="008C4EE0" w:rsidRDefault="008C4EE0" w:rsidP="008C4EE0">
      <w:pPr>
        <w:rPr>
          <w:rFonts w:ascii="Courier New" w:hAnsi="Courier New" w:cs="Courier New"/>
        </w:rPr>
      </w:pPr>
    </w:p>
    <w:p w:rsidR="00B3135E" w:rsidRPr="00B3135E" w:rsidRDefault="00B3135E" w:rsidP="00B3135E">
      <w:pPr>
        <w:rPr>
          <w:rFonts w:ascii="Courier New" w:hAnsi="Courier New" w:cs="Courier New"/>
        </w:rPr>
      </w:pPr>
    </w:p>
    <w:tbl>
      <w:tblPr>
        <w:tblStyle w:val="Mriekatabuky"/>
        <w:tblpPr w:leftFromText="141" w:rightFromText="141" w:vertAnchor="page" w:horzAnchor="margin" w:tblpY="10733"/>
        <w:tblW w:w="9448" w:type="dxa"/>
        <w:tblLook w:val="04A0"/>
      </w:tblPr>
      <w:tblGrid>
        <w:gridCol w:w="3652"/>
        <w:gridCol w:w="5796"/>
      </w:tblGrid>
      <w:tr w:rsidR="008C4EE0" w:rsidTr="00EA283F">
        <w:trPr>
          <w:trHeight w:val="418"/>
        </w:trPr>
        <w:tc>
          <w:tcPr>
            <w:tcW w:w="9448" w:type="dxa"/>
            <w:gridSpan w:val="2"/>
            <w:vAlign w:val="center"/>
          </w:tcPr>
          <w:p w:rsidR="008C4EE0" w:rsidRPr="008C4EE0" w:rsidRDefault="008C4EE0" w:rsidP="008C4EE0">
            <w:pPr>
              <w:jc w:val="center"/>
              <w:rPr>
                <w:rFonts w:ascii="Courier New" w:hAnsi="Courier New" w:cs="Courier New"/>
                <w:b/>
              </w:rPr>
            </w:pPr>
            <w:r w:rsidRPr="008C4EE0">
              <w:rPr>
                <w:rFonts w:ascii="Courier New" w:hAnsi="Courier New" w:cs="Courier New"/>
                <w:b/>
              </w:rPr>
              <w:t>Formy colného vyhlásenia</w:t>
            </w:r>
          </w:p>
        </w:tc>
      </w:tr>
      <w:tr w:rsidR="008C4EE0" w:rsidTr="00EA283F">
        <w:tc>
          <w:tcPr>
            <w:tcW w:w="3652" w:type="dxa"/>
            <w:vAlign w:val="center"/>
          </w:tcPr>
          <w:p w:rsidR="008C4EE0" w:rsidRPr="00EA283F" w:rsidRDefault="008C4EE0" w:rsidP="00EA283F">
            <w:pPr>
              <w:rPr>
                <w:rFonts w:ascii="Courier New" w:hAnsi="Courier New" w:cs="Courier New"/>
                <w:b/>
              </w:rPr>
            </w:pPr>
            <w:r w:rsidRPr="00EA283F">
              <w:rPr>
                <w:rFonts w:ascii="Courier New" w:hAnsi="Courier New" w:cs="Courier New"/>
                <w:b/>
              </w:rPr>
              <w:t>Písomné colné vyhlásenie</w:t>
            </w:r>
          </w:p>
        </w:tc>
        <w:tc>
          <w:tcPr>
            <w:tcW w:w="5796" w:type="dxa"/>
            <w:vAlign w:val="center"/>
          </w:tcPr>
          <w:p w:rsidR="008C4EE0" w:rsidRDefault="008C4EE0" w:rsidP="00EA28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Podáva sa na tlačive „Jednotný colný d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</w:rPr>
              <w:t>klad“</w:t>
            </w:r>
          </w:p>
        </w:tc>
      </w:tr>
      <w:tr w:rsidR="008C4EE0" w:rsidTr="00EA283F">
        <w:tc>
          <w:tcPr>
            <w:tcW w:w="3652" w:type="dxa"/>
            <w:vAlign w:val="center"/>
          </w:tcPr>
          <w:p w:rsidR="008C4EE0" w:rsidRPr="00EA283F" w:rsidRDefault="008C4EE0" w:rsidP="00EA283F">
            <w:pPr>
              <w:rPr>
                <w:rFonts w:ascii="Courier New" w:hAnsi="Courier New" w:cs="Courier New"/>
                <w:b/>
              </w:rPr>
            </w:pPr>
            <w:r w:rsidRPr="00EA283F">
              <w:rPr>
                <w:rFonts w:ascii="Courier New" w:hAnsi="Courier New" w:cs="Courier New"/>
                <w:b/>
              </w:rPr>
              <w:t>Ústne colné vyhlásenie</w:t>
            </w:r>
          </w:p>
        </w:tc>
        <w:tc>
          <w:tcPr>
            <w:tcW w:w="5796" w:type="dxa"/>
            <w:vAlign w:val="center"/>
          </w:tcPr>
          <w:p w:rsidR="008C4EE0" w:rsidRDefault="008C4EE0" w:rsidP="00EA28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Používa sa vo vymenovaných prípadoch, napr. pri tovare neobchodného charakteru a pod.</w:t>
            </w:r>
          </w:p>
        </w:tc>
      </w:tr>
      <w:tr w:rsidR="008C4EE0" w:rsidTr="00EA283F">
        <w:tc>
          <w:tcPr>
            <w:tcW w:w="3652" w:type="dxa"/>
            <w:vAlign w:val="center"/>
          </w:tcPr>
          <w:p w:rsidR="008C4EE0" w:rsidRPr="00EA283F" w:rsidRDefault="008C4EE0" w:rsidP="00EA283F">
            <w:pPr>
              <w:rPr>
                <w:rFonts w:ascii="Courier New" w:hAnsi="Courier New" w:cs="Courier New"/>
                <w:b/>
              </w:rPr>
            </w:pPr>
            <w:r w:rsidRPr="00EA283F">
              <w:rPr>
                <w:rFonts w:ascii="Courier New" w:hAnsi="Courier New" w:cs="Courier New"/>
                <w:b/>
              </w:rPr>
              <w:t>Vyhlásenie prostredníctvom zariadenia na spracovanie a prenos údajov</w:t>
            </w:r>
          </w:p>
        </w:tc>
        <w:tc>
          <w:tcPr>
            <w:tcW w:w="5796" w:type="dxa"/>
            <w:vAlign w:val="center"/>
          </w:tcPr>
          <w:p w:rsidR="008C4EE0" w:rsidRDefault="008C4EE0" w:rsidP="00EA28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Prostredníctvom nosičov na prenos dát. </w:t>
            </w:r>
          </w:p>
        </w:tc>
      </w:tr>
      <w:tr w:rsidR="008C4EE0" w:rsidTr="00EA283F">
        <w:trPr>
          <w:trHeight w:val="1374"/>
        </w:trPr>
        <w:tc>
          <w:tcPr>
            <w:tcW w:w="3652" w:type="dxa"/>
            <w:vAlign w:val="center"/>
          </w:tcPr>
          <w:p w:rsidR="008C4EE0" w:rsidRPr="00EA283F" w:rsidRDefault="008C4EE0" w:rsidP="00EA283F">
            <w:pPr>
              <w:rPr>
                <w:rFonts w:ascii="Courier New" w:hAnsi="Courier New" w:cs="Courier New"/>
                <w:b/>
              </w:rPr>
            </w:pPr>
            <w:r w:rsidRPr="00EA283F">
              <w:rPr>
                <w:rFonts w:ascii="Courier New" w:hAnsi="Courier New" w:cs="Courier New"/>
                <w:b/>
              </w:rPr>
              <w:t>Vyhlásenie iným (konkl</w:t>
            </w:r>
            <w:r w:rsidRPr="00EA283F">
              <w:rPr>
                <w:rFonts w:ascii="Courier New" w:hAnsi="Courier New" w:cs="Courier New"/>
                <w:b/>
              </w:rPr>
              <w:t>u</w:t>
            </w:r>
            <w:r w:rsidRPr="00EA283F">
              <w:rPr>
                <w:rFonts w:ascii="Courier New" w:hAnsi="Courier New" w:cs="Courier New"/>
                <w:b/>
              </w:rPr>
              <w:t>dentným) úkonom</w:t>
            </w:r>
          </w:p>
        </w:tc>
        <w:tc>
          <w:tcPr>
            <w:tcW w:w="5796" w:type="dxa"/>
            <w:vAlign w:val="center"/>
          </w:tcPr>
          <w:p w:rsidR="00EA283F" w:rsidRDefault="008C4EE0" w:rsidP="00EA28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Týmto úkonom držiteľ tovaru prejaví vôľu, aby bol tovar prepustený do navrhovaného režimu.</w:t>
            </w:r>
            <w:r w:rsidR="00EA283F">
              <w:rPr>
                <w:rFonts w:ascii="Courier New" w:hAnsi="Courier New" w:cs="Courier New"/>
              </w:rPr>
              <w:t xml:space="preserve"> Napr. na letiskách, prístavoch sa využíva rozdielne farebné označenie pr</w:t>
            </w:r>
            <w:r w:rsidR="00EA283F">
              <w:rPr>
                <w:rFonts w:ascii="Courier New" w:hAnsi="Courier New" w:cs="Courier New"/>
              </w:rPr>
              <w:t>u</w:t>
            </w:r>
            <w:r w:rsidR="00EA283F">
              <w:rPr>
                <w:rFonts w:ascii="Courier New" w:hAnsi="Courier New" w:cs="Courier New"/>
              </w:rPr>
              <w:t>hov.</w:t>
            </w:r>
          </w:p>
        </w:tc>
      </w:tr>
    </w:tbl>
    <w:p w:rsidR="009444EE" w:rsidRPr="009444EE" w:rsidRDefault="009444EE" w:rsidP="009444EE">
      <w:pPr>
        <w:contextualSpacing/>
        <w:rPr>
          <w:rFonts w:ascii="Courier New" w:hAnsi="Courier New" w:cs="Courier New"/>
        </w:rPr>
      </w:pPr>
    </w:p>
    <w:p w:rsidR="00503AAC" w:rsidRDefault="00EA283F" w:rsidP="00503A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Colné vyhlásenie musí byť doložené všetkými dokladmi. Výsledkom co</w:t>
      </w:r>
      <w:r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 xml:space="preserve">ného konania je </w:t>
      </w:r>
      <w:r w:rsidRPr="00EA283F">
        <w:rPr>
          <w:rFonts w:ascii="Courier New" w:hAnsi="Courier New" w:cs="Courier New"/>
          <w:b/>
        </w:rPr>
        <w:t>rozhodnutie v colnom konaní</w:t>
      </w:r>
      <w:r>
        <w:rPr>
          <w:rFonts w:ascii="Courier New" w:hAnsi="Courier New" w:cs="Courier New"/>
        </w:rPr>
        <w:t>. Colný orgán oznámi p</w:t>
      </w:r>
      <w:r>
        <w:rPr>
          <w:rFonts w:ascii="Courier New" w:hAnsi="Courier New" w:cs="Courier New"/>
        </w:rPr>
        <w:t>í</w:t>
      </w:r>
      <w:r>
        <w:rPr>
          <w:rFonts w:ascii="Courier New" w:hAnsi="Courier New" w:cs="Courier New"/>
        </w:rPr>
        <w:t>somne aj rozhodnutie neprepustiť tovar do navrhovaného colného rež</w:t>
      </w:r>
      <w:r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mu. Súčasťou colného konania je vymeranie cla.</w:t>
      </w:r>
    </w:p>
    <w:p w:rsidR="00EA283F" w:rsidRDefault="00EA283F" w:rsidP="00503AAC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POSTUP PRI COLNOM KONANÍ</w:t>
      </w:r>
    </w:p>
    <w:p w:rsidR="00EA283F" w:rsidRDefault="00EA283F" w:rsidP="00EA283F">
      <w:pPr>
        <w:rPr>
          <w:rFonts w:ascii="Courier New" w:hAnsi="Courier New" w:cs="Courier New"/>
          <w:u w:val="single"/>
        </w:rPr>
      </w:pPr>
      <w:r w:rsidRPr="00EA283F">
        <w:rPr>
          <w:rFonts w:ascii="Courier New" w:hAnsi="Courier New" w:cs="Courier New"/>
          <w:u w:val="single"/>
        </w:rPr>
        <w:t>Pri vývoze tovaru do tretích štátov</w:t>
      </w:r>
    </w:p>
    <w:p w:rsidR="00EA283F" w:rsidRPr="00EA283F" w:rsidRDefault="00EA283F" w:rsidP="00EA283F">
      <w:pPr>
        <w:pStyle w:val="Odsekzoznamu"/>
        <w:numPr>
          <w:ilvl w:val="0"/>
          <w:numId w:val="2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vystavenie colného vyhlásenia deklarantom,</w:t>
      </w:r>
    </w:p>
    <w:p w:rsidR="00EA283F" w:rsidRPr="00EA283F" w:rsidRDefault="00EA283F" w:rsidP="00EA283F">
      <w:pPr>
        <w:pStyle w:val="Odsekzoznamu"/>
        <w:numPr>
          <w:ilvl w:val="0"/>
          <w:numId w:val="2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predloženie colného vyhlásenia a požadovaných dokladov colnému úradu,</w:t>
      </w:r>
    </w:p>
    <w:p w:rsidR="00EA283F" w:rsidRPr="00EA283F" w:rsidRDefault="00EA283F" w:rsidP="00EA283F">
      <w:pPr>
        <w:pStyle w:val="Odsekzoznamu"/>
        <w:numPr>
          <w:ilvl w:val="0"/>
          <w:numId w:val="2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vykonanie colnej kontroly colnými orgánmi,</w:t>
      </w:r>
    </w:p>
    <w:p w:rsidR="00EA283F" w:rsidRPr="00EA283F" w:rsidRDefault="00EA283F" w:rsidP="00EA283F">
      <w:pPr>
        <w:pStyle w:val="Odsekzoznamu"/>
        <w:numPr>
          <w:ilvl w:val="0"/>
          <w:numId w:val="2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uzatvorenie dopravného prostriedku colnou uzáverou,</w:t>
      </w:r>
    </w:p>
    <w:p w:rsidR="00EA283F" w:rsidRPr="00EA283F" w:rsidRDefault="00EA283F" w:rsidP="00EA283F">
      <w:pPr>
        <w:pStyle w:val="Odsekzoznamu"/>
        <w:numPr>
          <w:ilvl w:val="0"/>
          <w:numId w:val="2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prepustenie tovaru na vývoz,</w:t>
      </w:r>
    </w:p>
    <w:p w:rsidR="00EA283F" w:rsidRPr="00EA283F" w:rsidRDefault="00EA283F" w:rsidP="00EA283F">
      <w:pPr>
        <w:pStyle w:val="Odsekzoznamu"/>
        <w:numPr>
          <w:ilvl w:val="0"/>
          <w:numId w:val="2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potvrdenie výstupu tovaru do tretieho štátu colným úradom v colnom vyhlásení.</w:t>
      </w:r>
    </w:p>
    <w:p w:rsidR="00EA283F" w:rsidRDefault="00EA283F" w:rsidP="00EA283F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Pri dovoze tovaru z tretích štátov</w:t>
      </w:r>
    </w:p>
    <w:p w:rsidR="00EA283F" w:rsidRPr="00EA283F" w:rsidRDefault="00EA283F" w:rsidP="00EA283F">
      <w:pPr>
        <w:pStyle w:val="Odsekzoznamu"/>
        <w:numPr>
          <w:ilvl w:val="0"/>
          <w:numId w:val="26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vystavenie colného vyhlásenia deklarantom,</w:t>
      </w:r>
    </w:p>
    <w:p w:rsidR="00EA283F" w:rsidRPr="005B51AB" w:rsidRDefault="005B51AB" w:rsidP="00EA283F">
      <w:pPr>
        <w:pStyle w:val="Odsekzoznamu"/>
        <w:numPr>
          <w:ilvl w:val="0"/>
          <w:numId w:val="26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predloženie návrhu na colné konanie deklarantom a predloženie požadovaných dokladov,</w:t>
      </w:r>
    </w:p>
    <w:p w:rsidR="005B51AB" w:rsidRPr="005B51AB" w:rsidRDefault="005B51AB" w:rsidP="00EA283F">
      <w:pPr>
        <w:pStyle w:val="Odsekzoznamu"/>
        <w:numPr>
          <w:ilvl w:val="0"/>
          <w:numId w:val="26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uskutočnenie colnej kontroly,</w:t>
      </w:r>
    </w:p>
    <w:p w:rsidR="005B51AB" w:rsidRPr="005B51AB" w:rsidRDefault="005B51AB" w:rsidP="00EA283F">
      <w:pPr>
        <w:pStyle w:val="Odsekzoznamu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zistenie colnej hodnoty, pô</w:t>
      </w:r>
      <w:r w:rsidRPr="005B51AB">
        <w:rPr>
          <w:rFonts w:ascii="Courier New" w:hAnsi="Courier New" w:cs="Courier New"/>
        </w:rPr>
        <w:t>vodu tovaru a jeho nomenklatúrneho zatriedenia do Spoločného colného sadzobníka,</w:t>
      </w:r>
    </w:p>
    <w:p w:rsidR="00EA283F" w:rsidRPr="00E37EA5" w:rsidRDefault="005B51AB" w:rsidP="00EA283F">
      <w:pPr>
        <w:pStyle w:val="Odsekzoznamu"/>
        <w:numPr>
          <w:ilvl w:val="0"/>
          <w:numId w:val="26"/>
        </w:numPr>
        <w:rPr>
          <w:rFonts w:ascii="Courier New" w:hAnsi="Courier New" w:cs="Courier New"/>
        </w:rPr>
      </w:pPr>
      <w:r w:rsidRPr="005B51AB">
        <w:rPr>
          <w:rFonts w:ascii="Courier New" w:hAnsi="Courier New" w:cs="Courier New"/>
        </w:rPr>
        <w:t>vymeranie colného dlhu.</w:t>
      </w:r>
    </w:p>
    <w:p w:rsidR="005B51AB" w:rsidRDefault="005B51AB" w:rsidP="005B51AB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Postup a spôsob výpočtu colného dlhu</w:t>
      </w:r>
    </w:p>
    <w:p w:rsidR="005B51AB" w:rsidRDefault="005B51AB" w:rsidP="005B51AB">
      <w:pPr>
        <w:contextualSpacing/>
        <w:rPr>
          <w:rFonts w:ascii="Courier New" w:hAnsi="Courier New" w:cs="Courier New"/>
        </w:rPr>
      </w:pPr>
    </w:p>
    <w:p w:rsidR="005B51AB" w:rsidRDefault="005B51AB" w:rsidP="005B51AB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Colný dlh tvorí:</w:t>
      </w:r>
    </w:p>
    <w:p w:rsidR="005B51AB" w:rsidRDefault="005B51AB" w:rsidP="005B51AB">
      <w:pPr>
        <w:pStyle w:val="Odsekzoznamu"/>
        <w:numPr>
          <w:ilvl w:val="0"/>
          <w:numId w:val="2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clo (prípadne iné sadzby tarifných opatrení),</w:t>
      </w:r>
    </w:p>
    <w:p w:rsidR="005B51AB" w:rsidRDefault="005B51AB" w:rsidP="005B51AB">
      <w:pPr>
        <w:pStyle w:val="Odsekzoznamu"/>
        <w:numPr>
          <w:ilvl w:val="0"/>
          <w:numId w:val="2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spotrebné dane,</w:t>
      </w:r>
    </w:p>
    <w:p w:rsidR="005B51AB" w:rsidRDefault="005B51AB" w:rsidP="005B51AB">
      <w:pPr>
        <w:pStyle w:val="Odsekzoznamu"/>
        <w:numPr>
          <w:ilvl w:val="0"/>
          <w:numId w:val="2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DPH.</w:t>
      </w:r>
    </w:p>
    <w:p w:rsidR="005B51AB" w:rsidRDefault="005B51AB" w:rsidP="005B51A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Výpočet cla:</w:t>
      </w:r>
    </w:p>
    <w:p w:rsidR="005B51AB" w:rsidRDefault="005B51AB" w:rsidP="005B51AB">
      <w:pPr>
        <w:pStyle w:val="Odsekzoznamu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nomenklatúrne zatriedenie tovaru pod príslušnú podpoložku co</w:t>
      </w:r>
      <w:r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ného sadzobníka,</w:t>
      </w:r>
    </w:p>
    <w:p w:rsidR="005B51AB" w:rsidRDefault="005B51AB" w:rsidP="005B51AB">
      <w:pPr>
        <w:pStyle w:val="Odsekzoznamu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vyhľadanie príslušnej colnej sadzby,</w:t>
      </w:r>
    </w:p>
    <w:p w:rsidR="005B51AB" w:rsidRDefault="005B51AB" w:rsidP="005B51AB">
      <w:pPr>
        <w:pStyle w:val="Odsekzoznamu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výpočet cla.</w:t>
      </w:r>
    </w:p>
    <w:p w:rsidR="005B51AB" w:rsidRDefault="005B51AB" w:rsidP="005B51A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Základom na vymeranie cla je colná hodnota tovaru. Tvoria ju:</w:t>
      </w:r>
    </w:p>
    <w:p w:rsidR="005B51AB" w:rsidRDefault="005B51AB" w:rsidP="005B51AB">
      <w:pPr>
        <w:pStyle w:val="Odsekzoznamu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vlastná cena tovaru,</w:t>
      </w:r>
    </w:p>
    <w:p w:rsidR="005B51AB" w:rsidRDefault="005B51AB" w:rsidP="005B51AB">
      <w:pPr>
        <w:pStyle w:val="Odsekzoznamu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dovozné a doplňujúce poplatky,</w:t>
      </w:r>
    </w:p>
    <w:p w:rsidR="005B51AB" w:rsidRDefault="005B51AB" w:rsidP="005B51AB">
      <w:pPr>
        <w:pStyle w:val="Odsekzoznamu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výdavky na skladovanie a manipuláciu s tovarom,</w:t>
      </w:r>
    </w:p>
    <w:p w:rsidR="005B51AB" w:rsidRDefault="005B51AB" w:rsidP="005B51AB">
      <w:pPr>
        <w:pStyle w:val="Odsekzoznamu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poistné,</w:t>
      </w:r>
    </w:p>
    <w:p w:rsidR="005B51AB" w:rsidRDefault="005B51AB" w:rsidP="005B51AB">
      <w:pPr>
        <w:pStyle w:val="Odsekzoznamu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úroky a i.</w:t>
      </w:r>
    </w:p>
    <w:p w:rsidR="00E37EA5" w:rsidRDefault="005B51AB" w:rsidP="005B51A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 použití valorickej colnej sadzby sa clo vypočíta:</w:t>
      </w:r>
    </w:p>
    <w:p w:rsidR="00E37EA5" w:rsidRDefault="00E37EA5" w:rsidP="005B51AB">
      <w:pPr>
        <w:rPr>
          <w:rFonts w:ascii="Courier New" w:hAnsi="Courier New" w:cs="Courier New"/>
        </w:rPr>
      </w:pPr>
      <w:r>
        <w:rPr>
          <w:rFonts w:ascii="Cambria Math" w:hAnsi="Cambria Math" w:cs="Courier New"/>
        </w:rPr>
        <w:br/>
      </w:r>
      <m:oMathPara>
        <m:oMath>
          <m:r>
            <m:rPr>
              <m:sty m:val="p"/>
            </m:rPr>
            <w:rPr>
              <w:rFonts w:ascii="Cambria Math" w:hAnsi="Cambria Math" w:cs="Courier New"/>
            </w:rPr>
            <m:t>clo</m:t>
          </m:r>
          <m:r>
            <m:rPr>
              <m:sty m:val="p"/>
            </m:rPr>
            <w:rPr>
              <w:rFonts w:ascii="Cambria Math" w:hAnsi="Courier New" w:cs="Courier New"/>
            </w:rPr>
            <m:t>=</m:t>
          </m:r>
          <m:f>
            <m:fPr>
              <m:ctrlPr>
                <w:rPr>
                  <w:rFonts w:ascii="Cambria Math" w:hAnsi="Courier New" w:cs="Courier Ne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ourier New"/>
                </w:rPr>
                <m:t>colná</m:t>
              </m:r>
              <m:r>
                <m:rPr>
                  <m:sty m:val="p"/>
                </m:rPr>
                <w:rPr>
                  <w:rFonts w:ascii="Cambria Math" w:hAnsi="Courier New" w:cs="Courier New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Courier New"/>
                </w:rPr>
                <m:t>hodnota</m:t>
              </m:r>
            </m:num>
            <m:den>
              <m:r>
                <m:rPr>
                  <m:sty m:val="p"/>
                </m:rPr>
                <w:rPr>
                  <w:rFonts w:ascii="Cambria Math" w:hAnsi="Courier New" w:cs="Courier New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Courier New"/>
            </w:rPr>
            <m:t>×colná</m:t>
          </m:r>
          <m:r>
            <m:rPr>
              <m:sty m:val="p"/>
            </m:rPr>
            <w:rPr>
              <w:rFonts w:ascii="Cambria Math" w:hAnsi="Courier New" w:cs="Courier New"/>
            </w:rPr>
            <m:t xml:space="preserve"> </m:t>
          </m:r>
          <m:r>
            <m:rPr>
              <m:sty m:val="p"/>
            </m:rPr>
            <w:rPr>
              <w:rFonts w:ascii="Cambria Math" w:hAnsi="Cambria Math" w:cs="Courier New"/>
            </w:rPr>
            <m:t>sadzba</m:t>
          </m:r>
          <m:r>
            <m:rPr>
              <m:sty m:val="p"/>
            </m:rPr>
            <w:rPr>
              <w:rFonts w:ascii="Cambria Math" w:hAnsi="Courier New" w:cs="Courier New"/>
            </w:rPr>
            <m:t xml:space="preserve"> </m:t>
          </m:r>
          <m:r>
            <m:rPr>
              <m:sty m:val="p"/>
            </m:rPr>
            <w:rPr>
              <w:rFonts w:ascii="Cambria Math" w:hAnsi="Cambria Math" w:cs="Courier New"/>
            </w:rPr>
            <m:t>podľa</m:t>
          </m:r>
          <m:r>
            <m:rPr>
              <m:sty m:val="p"/>
            </m:rPr>
            <w:rPr>
              <w:rFonts w:ascii="Cambria Math" w:hAnsi="Courier New" w:cs="Courier New"/>
            </w:rPr>
            <m:t xml:space="preserve"> </m:t>
          </m:r>
          <m:r>
            <m:rPr>
              <m:sty m:val="p"/>
            </m:rPr>
            <w:rPr>
              <w:rFonts w:ascii="Cambria Math" w:hAnsi="Cambria Math" w:cs="Courier New"/>
            </w:rPr>
            <m:t>Spoločného</m:t>
          </m:r>
          <m:r>
            <m:rPr>
              <m:sty m:val="p"/>
            </m:rPr>
            <w:rPr>
              <w:rFonts w:ascii="Cambria Math" w:hAnsi="Courier New" w:cs="Courier New"/>
            </w:rPr>
            <m:t xml:space="preserve"> </m:t>
          </m:r>
          <m:r>
            <m:rPr>
              <m:sty m:val="p"/>
            </m:rPr>
            <w:rPr>
              <w:rFonts w:ascii="Cambria Math" w:hAnsi="Cambria Math" w:cs="Courier New"/>
            </w:rPr>
            <m:t>colného</m:t>
          </m:r>
          <m:r>
            <m:rPr>
              <m:sty m:val="p"/>
            </m:rPr>
            <w:rPr>
              <w:rFonts w:ascii="Cambria Math" w:hAnsi="Courier New" w:cs="Courier New"/>
            </w:rPr>
            <m:t xml:space="preserve"> </m:t>
          </m:r>
          <m:r>
            <m:rPr>
              <m:sty m:val="p"/>
            </m:rPr>
            <w:rPr>
              <w:rFonts w:ascii="Cambria Math" w:hAnsi="Cambria Math" w:cs="Courier New"/>
            </w:rPr>
            <m:t>sadzobníka</m:t>
          </m:r>
        </m:oMath>
      </m:oMathPara>
    </w:p>
    <w:sectPr w:rsidR="00E37EA5" w:rsidSect="00E37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98" w:rsidRDefault="003A5298" w:rsidP="00740EF6">
      <w:pPr>
        <w:spacing w:before="0"/>
      </w:pPr>
      <w:r>
        <w:separator/>
      </w:r>
    </w:p>
  </w:endnote>
  <w:endnote w:type="continuationSeparator" w:id="1">
    <w:p w:rsidR="003A5298" w:rsidRDefault="003A5298" w:rsidP="00740EF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F6" w:rsidRDefault="00740EF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8016"/>
      <w:docPartObj>
        <w:docPartGallery w:val="Page Numbers (Bottom of Page)"/>
        <w:docPartUnique/>
      </w:docPartObj>
    </w:sdtPr>
    <w:sdtContent>
      <w:p w:rsidR="00740EF6" w:rsidRDefault="00D6030D">
        <w:pPr>
          <w:pStyle w:val="Pta"/>
          <w:jc w:val="center"/>
        </w:pPr>
        <w:fldSimple w:instr=" PAGE   \* MERGEFORMAT ">
          <w:r w:rsidR="008E59ED">
            <w:rPr>
              <w:noProof/>
            </w:rPr>
            <w:t>8</w:t>
          </w:r>
        </w:fldSimple>
      </w:p>
    </w:sdtContent>
  </w:sdt>
  <w:p w:rsidR="00740EF6" w:rsidRDefault="00740EF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F6" w:rsidRDefault="00740E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98" w:rsidRDefault="003A5298" w:rsidP="00740EF6">
      <w:pPr>
        <w:spacing w:before="0"/>
      </w:pPr>
      <w:r>
        <w:separator/>
      </w:r>
    </w:p>
  </w:footnote>
  <w:footnote w:type="continuationSeparator" w:id="1">
    <w:p w:rsidR="003A5298" w:rsidRDefault="003A5298" w:rsidP="00740EF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F6" w:rsidRDefault="00740EF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F6" w:rsidRDefault="00740EF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F6" w:rsidRDefault="00740E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A64"/>
    <w:multiLevelType w:val="hybridMultilevel"/>
    <w:tmpl w:val="13C61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6E38"/>
    <w:multiLevelType w:val="hybridMultilevel"/>
    <w:tmpl w:val="3FD06DB6"/>
    <w:lvl w:ilvl="0" w:tplc="FD926180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D59A2"/>
    <w:multiLevelType w:val="hybridMultilevel"/>
    <w:tmpl w:val="DE3C1ECC"/>
    <w:lvl w:ilvl="0" w:tplc="041B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>
    <w:nsid w:val="0ED37592"/>
    <w:multiLevelType w:val="hybridMultilevel"/>
    <w:tmpl w:val="7F72A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61B5"/>
    <w:multiLevelType w:val="hybridMultilevel"/>
    <w:tmpl w:val="65E8F6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06C3C"/>
    <w:multiLevelType w:val="hybridMultilevel"/>
    <w:tmpl w:val="3604AAA6"/>
    <w:lvl w:ilvl="0" w:tplc="FD92618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A4C5E"/>
    <w:multiLevelType w:val="hybridMultilevel"/>
    <w:tmpl w:val="F39C6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1F74"/>
    <w:multiLevelType w:val="hybridMultilevel"/>
    <w:tmpl w:val="13C61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5EE4"/>
    <w:multiLevelType w:val="hybridMultilevel"/>
    <w:tmpl w:val="4F1C3E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72B9D"/>
    <w:multiLevelType w:val="hybridMultilevel"/>
    <w:tmpl w:val="71A89A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38C5"/>
    <w:multiLevelType w:val="hybridMultilevel"/>
    <w:tmpl w:val="482C0C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556A"/>
    <w:multiLevelType w:val="hybridMultilevel"/>
    <w:tmpl w:val="349A7A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25752"/>
    <w:multiLevelType w:val="hybridMultilevel"/>
    <w:tmpl w:val="F4504F04"/>
    <w:lvl w:ilvl="0" w:tplc="8C1EB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04331"/>
    <w:multiLevelType w:val="hybridMultilevel"/>
    <w:tmpl w:val="EC82EFB6"/>
    <w:lvl w:ilvl="0" w:tplc="FD92618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827C1"/>
    <w:multiLevelType w:val="hybridMultilevel"/>
    <w:tmpl w:val="8F0658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501D"/>
    <w:multiLevelType w:val="hybridMultilevel"/>
    <w:tmpl w:val="80745D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C6293"/>
    <w:multiLevelType w:val="hybridMultilevel"/>
    <w:tmpl w:val="E0F0E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93877"/>
    <w:multiLevelType w:val="hybridMultilevel"/>
    <w:tmpl w:val="96108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345F7"/>
    <w:multiLevelType w:val="hybridMultilevel"/>
    <w:tmpl w:val="D402FB78"/>
    <w:lvl w:ilvl="0" w:tplc="5DCE10D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575C1"/>
    <w:multiLevelType w:val="hybridMultilevel"/>
    <w:tmpl w:val="F420FC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A4BA2"/>
    <w:multiLevelType w:val="hybridMultilevel"/>
    <w:tmpl w:val="CBA29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D202D"/>
    <w:multiLevelType w:val="hybridMultilevel"/>
    <w:tmpl w:val="44B06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3088"/>
    <w:multiLevelType w:val="hybridMultilevel"/>
    <w:tmpl w:val="395CD8E6"/>
    <w:lvl w:ilvl="0" w:tplc="FD92618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54E38"/>
    <w:multiLevelType w:val="hybridMultilevel"/>
    <w:tmpl w:val="E0665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E718F"/>
    <w:multiLevelType w:val="hybridMultilevel"/>
    <w:tmpl w:val="6D3E5F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65C23"/>
    <w:multiLevelType w:val="hybridMultilevel"/>
    <w:tmpl w:val="00EEE23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B94F10"/>
    <w:multiLevelType w:val="hybridMultilevel"/>
    <w:tmpl w:val="B110626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EA235A"/>
    <w:multiLevelType w:val="hybridMultilevel"/>
    <w:tmpl w:val="F8963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F5DBC"/>
    <w:multiLevelType w:val="hybridMultilevel"/>
    <w:tmpl w:val="6FBA9A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7"/>
  </w:num>
  <w:num w:numId="4">
    <w:abstractNumId w:val="18"/>
  </w:num>
  <w:num w:numId="5">
    <w:abstractNumId w:val="9"/>
  </w:num>
  <w:num w:numId="6">
    <w:abstractNumId w:val="17"/>
  </w:num>
  <w:num w:numId="7">
    <w:abstractNumId w:val="24"/>
  </w:num>
  <w:num w:numId="8">
    <w:abstractNumId w:val="16"/>
  </w:num>
  <w:num w:numId="9">
    <w:abstractNumId w:val="12"/>
  </w:num>
  <w:num w:numId="10">
    <w:abstractNumId w:val="3"/>
  </w:num>
  <w:num w:numId="11">
    <w:abstractNumId w:val="15"/>
  </w:num>
  <w:num w:numId="12">
    <w:abstractNumId w:val="19"/>
  </w:num>
  <w:num w:numId="13">
    <w:abstractNumId w:val="0"/>
  </w:num>
  <w:num w:numId="14">
    <w:abstractNumId w:val="25"/>
  </w:num>
  <w:num w:numId="15">
    <w:abstractNumId w:val="1"/>
  </w:num>
  <w:num w:numId="16">
    <w:abstractNumId w:val="5"/>
  </w:num>
  <w:num w:numId="17">
    <w:abstractNumId w:val="21"/>
  </w:num>
  <w:num w:numId="18">
    <w:abstractNumId w:val="26"/>
  </w:num>
  <w:num w:numId="19">
    <w:abstractNumId w:val="14"/>
  </w:num>
  <w:num w:numId="20">
    <w:abstractNumId w:val="23"/>
  </w:num>
  <w:num w:numId="21">
    <w:abstractNumId w:val="20"/>
  </w:num>
  <w:num w:numId="22">
    <w:abstractNumId w:val="10"/>
  </w:num>
  <w:num w:numId="23">
    <w:abstractNumId w:val="8"/>
  </w:num>
  <w:num w:numId="24">
    <w:abstractNumId w:val="6"/>
  </w:num>
  <w:num w:numId="25">
    <w:abstractNumId w:val="7"/>
  </w:num>
  <w:num w:numId="26">
    <w:abstractNumId w:val="4"/>
  </w:num>
  <w:num w:numId="27">
    <w:abstractNumId w:val="11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22"/>
    <w:rsid w:val="00070520"/>
    <w:rsid w:val="000B6681"/>
    <w:rsid w:val="000C05AC"/>
    <w:rsid w:val="000D600C"/>
    <w:rsid w:val="0011433F"/>
    <w:rsid w:val="001C61C9"/>
    <w:rsid w:val="001D3ED4"/>
    <w:rsid w:val="001F1644"/>
    <w:rsid w:val="00214311"/>
    <w:rsid w:val="00331B30"/>
    <w:rsid w:val="003A065E"/>
    <w:rsid w:val="003A5298"/>
    <w:rsid w:val="003E2522"/>
    <w:rsid w:val="00477372"/>
    <w:rsid w:val="00503AAC"/>
    <w:rsid w:val="00504CDC"/>
    <w:rsid w:val="005B51AB"/>
    <w:rsid w:val="00697A56"/>
    <w:rsid w:val="006D2BAA"/>
    <w:rsid w:val="00740EF6"/>
    <w:rsid w:val="007700F9"/>
    <w:rsid w:val="0077643F"/>
    <w:rsid w:val="00784A4C"/>
    <w:rsid w:val="007D576A"/>
    <w:rsid w:val="00810C8B"/>
    <w:rsid w:val="008C4EE0"/>
    <w:rsid w:val="008E59ED"/>
    <w:rsid w:val="00901875"/>
    <w:rsid w:val="0093167C"/>
    <w:rsid w:val="00937DC4"/>
    <w:rsid w:val="009444EE"/>
    <w:rsid w:val="009C557A"/>
    <w:rsid w:val="00A300E4"/>
    <w:rsid w:val="00A4495D"/>
    <w:rsid w:val="00A64C2B"/>
    <w:rsid w:val="00AC5A39"/>
    <w:rsid w:val="00B3135E"/>
    <w:rsid w:val="00B878B6"/>
    <w:rsid w:val="00C57C3A"/>
    <w:rsid w:val="00CD547B"/>
    <w:rsid w:val="00CF5764"/>
    <w:rsid w:val="00D10B63"/>
    <w:rsid w:val="00D16654"/>
    <w:rsid w:val="00D2417A"/>
    <w:rsid w:val="00D26807"/>
    <w:rsid w:val="00D6030D"/>
    <w:rsid w:val="00D74094"/>
    <w:rsid w:val="00DB4D9C"/>
    <w:rsid w:val="00DB5C84"/>
    <w:rsid w:val="00DE2B78"/>
    <w:rsid w:val="00E37EA5"/>
    <w:rsid w:val="00E4665D"/>
    <w:rsid w:val="00EA283F"/>
    <w:rsid w:val="00EE74CF"/>
    <w:rsid w:val="00FB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29]" strokecolor="none [3213]"/>
    </o:shapedefaults>
    <o:shapelayout v:ext="edit">
      <o:idmap v:ext="edit" data="1"/>
      <o:rules v:ext="edit">
        <o:r id="V:Rule7" type="connector" idref="#_x0000_s1061"/>
        <o:r id="V:Rule8" type="connector" idref="#_x0000_s1049"/>
        <o:r id="V:Rule9" type="connector" idref="#_x0000_s1028"/>
        <o:r id="V:Rule10" type="connector" idref="#_x0000_s1027"/>
        <o:r id="V:Rule11" type="connector" idref="#_x0000_s1062"/>
        <o:r id="V:Rule12" type="connector" idref="#_x0000_s105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C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4C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2B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B7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B668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5B51AB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740EF6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F6"/>
  </w:style>
  <w:style w:type="paragraph" w:styleId="Pta">
    <w:name w:val="footer"/>
    <w:basedOn w:val="Normlny"/>
    <w:link w:val="PtaChar"/>
    <w:uiPriority w:val="99"/>
    <w:unhideWhenUsed/>
    <w:rsid w:val="00740EF6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740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0EB9-8C5C-4AFD-B25E-400C9F54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</dc:creator>
  <cp:keywords/>
  <dc:description/>
  <cp:lastModifiedBy>Valued Acer Customer</cp:lastModifiedBy>
  <cp:revision>8</cp:revision>
  <dcterms:created xsi:type="dcterms:W3CDTF">2011-04-23T10:56:00Z</dcterms:created>
  <dcterms:modified xsi:type="dcterms:W3CDTF">2011-04-27T19:00:00Z</dcterms:modified>
</cp:coreProperties>
</file>